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57C" w:rsidRDefault="006C057C" w:rsidP="006C057C">
      <w:pPr>
        <w:pStyle w:val="Default"/>
      </w:pPr>
    </w:p>
    <w:p w:rsidR="006C057C" w:rsidRDefault="006C057C" w:rsidP="006C057C">
      <w:pPr>
        <w:pStyle w:val="Default"/>
        <w:jc w:val="center"/>
        <w:rPr>
          <w:sz w:val="23"/>
          <w:szCs w:val="23"/>
        </w:rPr>
      </w:pPr>
      <w:r>
        <w:rPr>
          <w:b/>
          <w:bCs/>
          <w:sz w:val="23"/>
          <w:szCs w:val="23"/>
        </w:rPr>
        <w:t>Аналіз регуляторного впливу</w:t>
      </w:r>
    </w:p>
    <w:p w:rsidR="006C057C" w:rsidRDefault="006C057C" w:rsidP="006C057C">
      <w:pPr>
        <w:pStyle w:val="Default"/>
        <w:jc w:val="center"/>
        <w:rPr>
          <w:sz w:val="23"/>
          <w:szCs w:val="23"/>
        </w:rPr>
      </w:pPr>
      <w:r>
        <w:rPr>
          <w:b/>
          <w:bCs/>
          <w:sz w:val="23"/>
          <w:szCs w:val="23"/>
        </w:rPr>
        <w:t xml:space="preserve">проекту рішення </w:t>
      </w:r>
      <w:r w:rsidR="009172EA">
        <w:rPr>
          <w:b/>
          <w:bCs/>
          <w:sz w:val="23"/>
          <w:szCs w:val="23"/>
          <w:lang w:val="uk-UA"/>
        </w:rPr>
        <w:t xml:space="preserve">Української сільської </w:t>
      </w:r>
      <w:r>
        <w:rPr>
          <w:b/>
          <w:bCs/>
          <w:sz w:val="23"/>
          <w:szCs w:val="23"/>
        </w:rPr>
        <w:t xml:space="preserve">ради «Про затвердження Правил утримання домашніх тварин на території населених пунктів </w:t>
      </w:r>
      <w:r w:rsidR="009172EA">
        <w:rPr>
          <w:b/>
          <w:bCs/>
          <w:sz w:val="23"/>
          <w:szCs w:val="23"/>
          <w:lang w:val="uk-UA"/>
        </w:rPr>
        <w:t xml:space="preserve">Української сільської </w:t>
      </w:r>
      <w:r>
        <w:rPr>
          <w:b/>
          <w:bCs/>
          <w:sz w:val="23"/>
          <w:szCs w:val="23"/>
        </w:rPr>
        <w:t>територіальної громади»</w:t>
      </w:r>
    </w:p>
    <w:p w:rsidR="006C057C" w:rsidRPr="00141A2A" w:rsidRDefault="006C057C" w:rsidP="00957DFE">
      <w:pPr>
        <w:pStyle w:val="Default"/>
        <w:ind w:firstLine="851"/>
        <w:jc w:val="both"/>
        <w:rPr>
          <w:sz w:val="23"/>
          <w:szCs w:val="23"/>
          <w:lang w:val="uk-UA"/>
        </w:rPr>
      </w:pPr>
      <w:r w:rsidRPr="00957DFE">
        <w:rPr>
          <w:sz w:val="23"/>
          <w:szCs w:val="23"/>
          <w:lang w:val="uk-UA"/>
        </w:rPr>
        <w:t xml:space="preserve">Цей аналіз регуляторного впливу розроблено на виконання та дотримання вимог Закону України «Про місцеве самоврядування в Україні» від 21.05.1997 року № 280/97-ВР, Податкового кодексу України, Закону України «Про засади державної регуляторної політики в сфері господарської діяльності» від 11.09.2003 року № 1160, з урахуванням Методики проведення аналізу впливу регуляторного акту, затвердженої постановою </w:t>
      </w:r>
      <w:r w:rsidRPr="00141A2A">
        <w:rPr>
          <w:sz w:val="23"/>
          <w:szCs w:val="23"/>
          <w:lang w:val="uk-UA"/>
        </w:rPr>
        <w:t xml:space="preserve">Кабінету Міністрів України від 11.03.2004 року № 308. </w:t>
      </w:r>
    </w:p>
    <w:p w:rsidR="006C057C" w:rsidRPr="00141A2A" w:rsidRDefault="006C057C" w:rsidP="00957DFE">
      <w:pPr>
        <w:pStyle w:val="Default"/>
        <w:jc w:val="center"/>
        <w:rPr>
          <w:sz w:val="23"/>
          <w:szCs w:val="23"/>
          <w:lang w:val="uk-UA"/>
        </w:rPr>
      </w:pPr>
      <w:r>
        <w:rPr>
          <w:b/>
          <w:bCs/>
          <w:sz w:val="23"/>
          <w:szCs w:val="23"/>
        </w:rPr>
        <w:t>I</w:t>
      </w:r>
      <w:r w:rsidRPr="00141A2A">
        <w:rPr>
          <w:b/>
          <w:bCs/>
          <w:sz w:val="23"/>
          <w:szCs w:val="23"/>
          <w:lang w:val="uk-UA"/>
        </w:rPr>
        <w:t>. Визначення та аналіз проблеми, яку передбачається розв’язати шляхом державного регулювання</w:t>
      </w:r>
    </w:p>
    <w:p w:rsidR="006C057C" w:rsidRPr="00957DFE" w:rsidRDefault="006C057C" w:rsidP="00957DFE">
      <w:pPr>
        <w:pStyle w:val="Default"/>
        <w:ind w:firstLine="851"/>
        <w:jc w:val="both"/>
      </w:pPr>
      <w:r w:rsidRPr="00957DFE">
        <w:t xml:space="preserve">На теперішній час на території </w:t>
      </w:r>
      <w:r w:rsidR="00957DFE">
        <w:rPr>
          <w:lang w:val="uk-UA"/>
        </w:rPr>
        <w:t>Української сільської</w:t>
      </w:r>
      <w:r w:rsidRPr="00957DFE">
        <w:t xml:space="preserve"> територіальної громади склалася дуже не проста ситуація стосовно безконтрольного знаходження домашніх тварин за межами помешкання власника, без супроводу власника, не достатньо контролюється правильність їх утримання, розмноження, своєчасність проведення вакцинації та стерилізації, що у подальшому призводить до збільшення популяції безпритульних тварин, які становлять підвищену небезпеку для життя та здоров’я мешканців громади, погіршення санітарно-епідеміологічного стану громади. Тому у даній ситуації необхідне державне втручання з метою встановлення чітких правил і вимог до власників домашніх тварин. </w:t>
      </w:r>
    </w:p>
    <w:p w:rsidR="006C057C" w:rsidRPr="00957DFE" w:rsidRDefault="006C057C" w:rsidP="00957DFE">
      <w:pPr>
        <w:pStyle w:val="Default"/>
        <w:ind w:firstLine="851"/>
        <w:jc w:val="both"/>
      </w:pPr>
      <w:r w:rsidRPr="00957DFE">
        <w:t xml:space="preserve">Відповідно </w:t>
      </w:r>
      <w:proofErr w:type="gramStart"/>
      <w:r w:rsidRPr="00957DFE">
        <w:t>до пункту</w:t>
      </w:r>
      <w:proofErr w:type="gramEnd"/>
      <w:r w:rsidRPr="00957DFE">
        <w:t xml:space="preserve"> 2 статті 9 Закону України «Про захист тварин від жорстокого поводження» Правила утримання домашніх тварин встановлюються органами місцевого самоврядування. </w:t>
      </w:r>
    </w:p>
    <w:p w:rsidR="006C057C" w:rsidRPr="00957DFE" w:rsidRDefault="006C057C" w:rsidP="00957DFE">
      <w:pPr>
        <w:pStyle w:val="Default"/>
        <w:ind w:firstLine="851"/>
        <w:jc w:val="both"/>
      </w:pPr>
      <w:r w:rsidRPr="00957DFE">
        <w:t xml:space="preserve">На місцевому рівні відсутній нормативний документ, який визначає правила утримання тварин в Устинівській селищній територіальній громаді. </w:t>
      </w:r>
    </w:p>
    <w:p w:rsidR="006C057C" w:rsidRPr="00957DFE" w:rsidRDefault="006C057C" w:rsidP="00957DFE">
      <w:pPr>
        <w:pStyle w:val="Default"/>
        <w:ind w:firstLine="851"/>
        <w:jc w:val="both"/>
      </w:pPr>
      <w:r w:rsidRPr="00957DFE">
        <w:t xml:space="preserve">Даним проектом рішення передбачено запровадити такі обов’язки для власників домашніх тварин та </w:t>
      </w:r>
      <w:proofErr w:type="gramStart"/>
      <w:r w:rsidRPr="00957DFE">
        <w:t>птиці :</w:t>
      </w:r>
      <w:proofErr w:type="gramEnd"/>
      <w:r w:rsidRPr="00957DFE">
        <w:t xml:space="preserve"> </w:t>
      </w:r>
    </w:p>
    <w:p w:rsidR="006C057C" w:rsidRPr="00957DFE" w:rsidRDefault="006C057C" w:rsidP="00957DFE">
      <w:pPr>
        <w:pStyle w:val="Default"/>
        <w:ind w:firstLine="851"/>
        <w:jc w:val="both"/>
      </w:pPr>
      <w:r w:rsidRPr="00957DFE">
        <w:t>- забезпечувати домашнім тваринам та птиці необхідні умови,</w:t>
      </w:r>
      <w:r w:rsidR="00957DFE">
        <w:t xml:space="preserve"> що відповідають їх біологічним</w:t>
      </w:r>
      <w:r w:rsidRPr="00957DFE">
        <w:t xml:space="preserve">, видовим та індивідуальним особливостям, відповідно до вимог чинного </w:t>
      </w:r>
      <w:proofErr w:type="gramStart"/>
      <w:r w:rsidRPr="00957DFE">
        <w:t>законодавства ;</w:t>
      </w:r>
      <w:proofErr w:type="gramEnd"/>
      <w:r w:rsidRPr="00957DFE">
        <w:t xml:space="preserve"> </w:t>
      </w:r>
    </w:p>
    <w:p w:rsidR="006C057C" w:rsidRPr="00957DFE" w:rsidRDefault="006C057C" w:rsidP="00957DFE">
      <w:pPr>
        <w:pStyle w:val="Default"/>
        <w:ind w:firstLine="851"/>
        <w:jc w:val="both"/>
      </w:pPr>
      <w:r w:rsidRPr="00957DFE">
        <w:t xml:space="preserve">- зареєструвати домашніх тварин; </w:t>
      </w:r>
    </w:p>
    <w:p w:rsidR="006C057C" w:rsidRPr="00957DFE" w:rsidRDefault="006C057C" w:rsidP="00957DFE">
      <w:pPr>
        <w:pStyle w:val="Default"/>
        <w:ind w:firstLine="851"/>
        <w:jc w:val="both"/>
      </w:pPr>
      <w:r w:rsidRPr="00957DFE">
        <w:t xml:space="preserve">- забезпечувати своєчасне надання домашнім тваринам та птиці ветеринарних послуг (обстеження, лікування, щеплення тощо); </w:t>
      </w:r>
    </w:p>
    <w:p w:rsidR="006C057C" w:rsidRPr="00957DFE" w:rsidRDefault="006C057C" w:rsidP="00957DFE">
      <w:pPr>
        <w:pStyle w:val="Default"/>
        <w:ind w:firstLine="851"/>
        <w:jc w:val="both"/>
      </w:pPr>
      <w:r w:rsidRPr="00957DFE">
        <w:t xml:space="preserve">- прибирати за своїми домашніми тваринами ексременти; </w:t>
      </w:r>
    </w:p>
    <w:p w:rsidR="004D3225" w:rsidRPr="001B49F7" w:rsidRDefault="006C057C" w:rsidP="006C057C">
      <w:pPr>
        <w:rPr>
          <w:rFonts w:ascii="Times New Roman" w:hAnsi="Times New Roman" w:cs="Times New Roman"/>
          <w:sz w:val="24"/>
          <w:szCs w:val="24"/>
        </w:rPr>
      </w:pPr>
      <w:r w:rsidRPr="001B49F7">
        <w:rPr>
          <w:rFonts w:ascii="Times New Roman" w:hAnsi="Times New Roman" w:cs="Times New Roman"/>
          <w:sz w:val="24"/>
          <w:szCs w:val="24"/>
        </w:rPr>
        <w:t>Основні групи, на які зазначена проблема справляє вплив:</w:t>
      </w:r>
    </w:p>
    <w:tbl>
      <w:tblPr>
        <w:tblStyle w:val="a3"/>
        <w:tblW w:w="8926" w:type="dxa"/>
        <w:tblLook w:val="04A0" w:firstRow="1" w:lastRow="0" w:firstColumn="1" w:lastColumn="0" w:noHBand="0" w:noVBand="1"/>
      </w:tblPr>
      <w:tblGrid>
        <w:gridCol w:w="5524"/>
        <w:gridCol w:w="1843"/>
        <w:gridCol w:w="1559"/>
      </w:tblGrid>
      <w:tr w:rsidR="006C057C" w:rsidRPr="001B49F7" w:rsidTr="001B49F7">
        <w:tc>
          <w:tcPr>
            <w:tcW w:w="5524" w:type="dxa"/>
          </w:tcPr>
          <w:p w:rsidR="006C057C" w:rsidRPr="001B49F7" w:rsidRDefault="001B49F7" w:rsidP="006C057C">
            <w:pPr>
              <w:rPr>
                <w:rFonts w:ascii="Times New Roman" w:hAnsi="Times New Roman" w:cs="Times New Roman"/>
                <w:sz w:val="24"/>
                <w:szCs w:val="24"/>
                <w:lang w:val="uk-UA"/>
              </w:rPr>
            </w:pPr>
            <w:r w:rsidRPr="001B49F7">
              <w:rPr>
                <w:rFonts w:ascii="Times New Roman" w:hAnsi="Times New Roman" w:cs="Times New Roman"/>
                <w:sz w:val="24"/>
                <w:szCs w:val="24"/>
                <w:lang w:val="uk-UA"/>
              </w:rPr>
              <w:t>Групи (підгрупи)</w:t>
            </w:r>
          </w:p>
        </w:tc>
        <w:tc>
          <w:tcPr>
            <w:tcW w:w="1843" w:type="dxa"/>
          </w:tcPr>
          <w:p w:rsidR="006C057C" w:rsidRPr="001B49F7" w:rsidRDefault="001B49F7" w:rsidP="006C057C">
            <w:pPr>
              <w:rPr>
                <w:rFonts w:ascii="Times New Roman" w:hAnsi="Times New Roman" w:cs="Times New Roman"/>
                <w:sz w:val="24"/>
                <w:szCs w:val="24"/>
                <w:lang w:val="uk-UA"/>
              </w:rPr>
            </w:pPr>
            <w:r w:rsidRPr="001B49F7">
              <w:rPr>
                <w:rFonts w:ascii="Times New Roman" w:hAnsi="Times New Roman" w:cs="Times New Roman"/>
                <w:sz w:val="24"/>
                <w:szCs w:val="24"/>
                <w:lang w:val="uk-UA"/>
              </w:rPr>
              <w:t>Так</w:t>
            </w:r>
          </w:p>
        </w:tc>
        <w:tc>
          <w:tcPr>
            <w:tcW w:w="1559" w:type="dxa"/>
          </w:tcPr>
          <w:p w:rsidR="006C057C" w:rsidRPr="001B49F7" w:rsidRDefault="001B49F7" w:rsidP="006C057C">
            <w:pPr>
              <w:rPr>
                <w:rFonts w:ascii="Times New Roman" w:hAnsi="Times New Roman" w:cs="Times New Roman"/>
                <w:sz w:val="24"/>
                <w:szCs w:val="24"/>
                <w:lang w:val="uk-UA"/>
              </w:rPr>
            </w:pPr>
            <w:r w:rsidRPr="001B49F7">
              <w:rPr>
                <w:rFonts w:ascii="Times New Roman" w:hAnsi="Times New Roman" w:cs="Times New Roman"/>
                <w:sz w:val="24"/>
                <w:szCs w:val="24"/>
                <w:lang w:val="uk-UA"/>
              </w:rPr>
              <w:t>Ні</w:t>
            </w:r>
          </w:p>
        </w:tc>
      </w:tr>
      <w:tr w:rsidR="006C057C" w:rsidRPr="001B49F7" w:rsidTr="001B49F7">
        <w:tc>
          <w:tcPr>
            <w:tcW w:w="5524" w:type="dxa"/>
          </w:tcPr>
          <w:p w:rsidR="006C057C" w:rsidRPr="001B49F7" w:rsidRDefault="001B49F7" w:rsidP="006C057C">
            <w:pPr>
              <w:rPr>
                <w:rFonts w:ascii="Times New Roman" w:hAnsi="Times New Roman" w:cs="Times New Roman"/>
                <w:sz w:val="24"/>
                <w:szCs w:val="24"/>
                <w:lang w:val="uk-UA"/>
              </w:rPr>
            </w:pPr>
            <w:r>
              <w:rPr>
                <w:rFonts w:ascii="Times New Roman" w:hAnsi="Times New Roman" w:cs="Times New Roman"/>
                <w:sz w:val="24"/>
                <w:szCs w:val="24"/>
                <w:lang w:val="uk-UA"/>
              </w:rPr>
              <w:t>Громадяни-власники тварин</w:t>
            </w:r>
          </w:p>
        </w:tc>
        <w:tc>
          <w:tcPr>
            <w:tcW w:w="1843" w:type="dxa"/>
          </w:tcPr>
          <w:p w:rsidR="006C057C" w:rsidRPr="001B49F7" w:rsidRDefault="001B49F7" w:rsidP="006C057C">
            <w:pP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559" w:type="dxa"/>
          </w:tcPr>
          <w:p w:rsidR="006C057C" w:rsidRPr="001B49F7" w:rsidRDefault="001B49F7" w:rsidP="006C057C">
            <w:pP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6C057C" w:rsidRPr="001B49F7" w:rsidTr="001B49F7">
        <w:tc>
          <w:tcPr>
            <w:tcW w:w="5524" w:type="dxa"/>
          </w:tcPr>
          <w:p w:rsidR="006C057C" w:rsidRPr="001B49F7" w:rsidRDefault="001B49F7" w:rsidP="006C057C">
            <w:pPr>
              <w:rPr>
                <w:rFonts w:ascii="Times New Roman" w:hAnsi="Times New Roman" w:cs="Times New Roman"/>
                <w:sz w:val="24"/>
                <w:szCs w:val="24"/>
                <w:lang w:val="uk-UA"/>
              </w:rPr>
            </w:pPr>
            <w:r>
              <w:rPr>
                <w:rFonts w:ascii="Times New Roman" w:hAnsi="Times New Roman" w:cs="Times New Roman"/>
                <w:sz w:val="24"/>
                <w:szCs w:val="24"/>
                <w:lang w:val="uk-UA"/>
              </w:rPr>
              <w:t>Держава</w:t>
            </w:r>
          </w:p>
        </w:tc>
        <w:tc>
          <w:tcPr>
            <w:tcW w:w="1843" w:type="dxa"/>
          </w:tcPr>
          <w:p w:rsidR="006C057C" w:rsidRPr="001B49F7" w:rsidRDefault="001B49F7" w:rsidP="006C057C">
            <w:pP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559" w:type="dxa"/>
          </w:tcPr>
          <w:p w:rsidR="006C057C" w:rsidRPr="001B49F7" w:rsidRDefault="001B49F7" w:rsidP="006C057C">
            <w:pP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6C057C" w:rsidRPr="001B49F7" w:rsidTr="001B49F7">
        <w:tc>
          <w:tcPr>
            <w:tcW w:w="5524" w:type="dxa"/>
          </w:tcPr>
          <w:p w:rsidR="006C057C" w:rsidRPr="001B49F7" w:rsidRDefault="001B49F7" w:rsidP="006C057C">
            <w:pPr>
              <w:rPr>
                <w:rFonts w:ascii="Times New Roman" w:hAnsi="Times New Roman" w:cs="Times New Roman"/>
                <w:sz w:val="24"/>
                <w:szCs w:val="24"/>
                <w:lang w:val="uk-UA"/>
              </w:rPr>
            </w:pPr>
            <w:r>
              <w:rPr>
                <w:rFonts w:ascii="Times New Roman" w:hAnsi="Times New Roman" w:cs="Times New Roman"/>
                <w:sz w:val="24"/>
                <w:szCs w:val="24"/>
                <w:lang w:val="uk-UA"/>
              </w:rPr>
              <w:t>Суб’єкти господарювання, у тому числі суб’єкти малого підприємництва</w:t>
            </w:r>
          </w:p>
        </w:tc>
        <w:tc>
          <w:tcPr>
            <w:tcW w:w="1843" w:type="dxa"/>
          </w:tcPr>
          <w:p w:rsidR="006C057C" w:rsidRPr="001B49F7" w:rsidRDefault="001B49F7" w:rsidP="006C057C">
            <w:pP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559" w:type="dxa"/>
          </w:tcPr>
          <w:p w:rsidR="006C057C" w:rsidRPr="001B49F7" w:rsidRDefault="001B49F7" w:rsidP="006C057C">
            <w:pPr>
              <w:rPr>
                <w:rFonts w:ascii="Times New Roman" w:hAnsi="Times New Roman" w:cs="Times New Roman"/>
                <w:sz w:val="24"/>
                <w:szCs w:val="24"/>
                <w:lang w:val="uk-UA"/>
              </w:rPr>
            </w:pPr>
            <w:r>
              <w:rPr>
                <w:rFonts w:ascii="Times New Roman" w:hAnsi="Times New Roman" w:cs="Times New Roman"/>
                <w:sz w:val="24"/>
                <w:szCs w:val="24"/>
                <w:lang w:val="uk-UA"/>
              </w:rPr>
              <w:t>-</w:t>
            </w:r>
          </w:p>
        </w:tc>
      </w:tr>
    </w:tbl>
    <w:p w:rsidR="006C057C" w:rsidRPr="001B49F7" w:rsidRDefault="006C057C" w:rsidP="006C057C">
      <w:pPr>
        <w:rPr>
          <w:rFonts w:ascii="Times New Roman" w:hAnsi="Times New Roman" w:cs="Times New Roman"/>
          <w:sz w:val="24"/>
          <w:szCs w:val="24"/>
        </w:rPr>
      </w:pPr>
    </w:p>
    <w:p w:rsidR="006C057C" w:rsidRPr="00B43BA3" w:rsidRDefault="006C057C" w:rsidP="00957DFE">
      <w:pPr>
        <w:pStyle w:val="Default"/>
        <w:jc w:val="center"/>
      </w:pPr>
      <w:r w:rsidRPr="00B43BA3">
        <w:rPr>
          <w:b/>
          <w:bCs/>
        </w:rPr>
        <w:t>ІІ. Цілі державного регулювання</w:t>
      </w:r>
    </w:p>
    <w:p w:rsidR="006C057C" w:rsidRPr="00B43BA3" w:rsidRDefault="006C057C" w:rsidP="006C057C">
      <w:pPr>
        <w:pStyle w:val="Default"/>
      </w:pPr>
      <w:r w:rsidRPr="00B43BA3">
        <w:t xml:space="preserve">Проєкт рішення розроблено з ціллю: </w:t>
      </w:r>
    </w:p>
    <w:p w:rsidR="006C057C" w:rsidRPr="00B43BA3" w:rsidRDefault="006C057C" w:rsidP="00957DFE">
      <w:pPr>
        <w:pStyle w:val="Default"/>
        <w:ind w:firstLine="851"/>
        <w:jc w:val="both"/>
      </w:pPr>
      <w:r w:rsidRPr="00B43BA3">
        <w:t xml:space="preserve">- виконання вимог Закону України «Про захист тварин від жорстоко поводження»; </w:t>
      </w:r>
    </w:p>
    <w:p w:rsidR="006C057C" w:rsidRPr="00B43BA3" w:rsidRDefault="006C057C" w:rsidP="00957DFE">
      <w:pPr>
        <w:pStyle w:val="Default"/>
        <w:ind w:firstLine="851"/>
        <w:jc w:val="both"/>
      </w:pPr>
      <w:r w:rsidRPr="00B43BA3">
        <w:t xml:space="preserve">- вирішення проблеми безконтрольного розпліднення тварин на території </w:t>
      </w:r>
      <w:r w:rsidR="00957DFE" w:rsidRPr="00B43BA3">
        <w:rPr>
          <w:lang w:val="uk-UA"/>
        </w:rPr>
        <w:t>Української сільської</w:t>
      </w:r>
      <w:r w:rsidRPr="00B43BA3">
        <w:t xml:space="preserve"> територіальної громади. </w:t>
      </w:r>
    </w:p>
    <w:p w:rsidR="006C057C" w:rsidRPr="00B43BA3" w:rsidRDefault="006C057C" w:rsidP="00957DFE">
      <w:pPr>
        <w:pStyle w:val="Default"/>
        <w:ind w:firstLine="851"/>
        <w:jc w:val="both"/>
      </w:pPr>
      <w:r w:rsidRPr="00B43BA3">
        <w:t xml:space="preserve">- посилення відповідальності власників тварин, за їх утримання. </w:t>
      </w:r>
    </w:p>
    <w:p w:rsidR="006C057C" w:rsidRPr="00B43BA3" w:rsidRDefault="006C057C" w:rsidP="00957DFE">
      <w:pPr>
        <w:pStyle w:val="Default"/>
        <w:ind w:firstLine="851"/>
        <w:jc w:val="both"/>
      </w:pPr>
      <w:r w:rsidRPr="00B43BA3">
        <w:t xml:space="preserve">- врегулювання відносини між ветеринарними службами, органами місцевого самоврядування </w:t>
      </w:r>
      <w:r w:rsidR="00957DFE" w:rsidRPr="00B43BA3">
        <w:t>та власниками домашніх тварин.</w:t>
      </w:r>
    </w:p>
    <w:p w:rsidR="00957DFE" w:rsidRPr="00B43BA3" w:rsidRDefault="00957DFE" w:rsidP="00957DFE">
      <w:pPr>
        <w:pStyle w:val="Default"/>
        <w:ind w:firstLine="851"/>
        <w:jc w:val="both"/>
      </w:pPr>
    </w:p>
    <w:p w:rsidR="00957DFE" w:rsidRPr="00B43BA3" w:rsidRDefault="00957DFE" w:rsidP="00957DFE">
      <w:pPr>
        <w:pStyle w:val="Default"/>
        <w:ind w:firstLine="851"/>
        <w:jc w:val="both"/>
      </w:pPr>
    </w:p>
    <w:p w:rsidR="006C057C" w:rsidRPr="00B43BA3" w:rsidRDefault="006C057C" w:rsidP="00957DFE">
      <w:pPr>
        <w:pStyle w:val="Default"/>
        <w:jc w:val="center"/>
      </w:pPr>
      <w:r w:rsidRPr="00B43BA3">
        <w:rPr>
          <w:b/>
          <w:bCs/>
        </w:rPr>
        <w:t>III. Визначення та оцінка альтернативних способів досягнення цілей</w:t>
      </w:r>
    </w:p>
    <w:p w:rsidR="00957DFE" w:rsidRPr="00B43BA3" w:rsidRDefault="00957DFE" w:rsidP="006C057C">
      <w:pPr>
        <w:pStyle w:val="Default"/>
      </w:pPr>
    </w:p>
    <w:p w:rsidR="006C057C" w:rsidRPr="00B43BA3" w:rsidRDefault="006C057C" w:rsidP="006C057C">
      <w:pPr>
        <w:pStyle w:val="Default"/>
      </w:pPr>
      <w:r w:rsidRPr="00B43BA3">
        <w:t xml:space="preserve">1. Визначення альтернативних способів </w:t>
      </w:r>
    </w:p>
    <w:p w:rsidR="006C057C" w:rsidRPr="00B43BA3" w:rsidRDefault="006C057C" w:rsidP="00957DFE">
      <w:pPr>
        <w:pStyle w:val="Default"/>
        <w:jc w:val="both"/>
      </w:pPr>
    </w:p>
    <w:p w:rsidR="006C057C" w:rsidRPr="00B43BA3" w:rsidRDefault="006C057C" w:rsidP="00957DFE">
      <w:pPr>
        <w:jc w:val="both"/>
        <w:rPr>
          <w:rFonts w:ascii="Times New Roman" w:hAnsi="Times New Roman" w:cs="Times New Roman"/>
          <w:sz w:val="24"/>
          <w:szCs w:val="24"/>
        </w:rPr>
      </w:pPr>
      <w:r w:rsidRPr="00B43BA3">
        <w:rPr>
          <w:rFonts w:ascii="Times New Roman" w:hAnsi="Times New Roman" w:cs="Times New Roman"/>
          <w:sz w:val="24"/>
          <w:szCs w:val="24"/>
        </w:rPr>
        <w:t>У ході пошуку альтернативних способів досягнення цілей для проведення оцінки прийняття даного регуляторного акта розробником розглядається, як перша альтернатива - неприйняття регуляторного акта (далі – Альтернатива 1), другою альтернативною є прийняття даного регуляторного акта (далі – Альтернатива 2).</w:t>
      </w:r>
    </w:p>
    <w:tbl>
      <w:tblPr>
        <w:tblStyle w:val="a3"/>
        <w:tblW w:w="9493" w:type="dxa"/>
        <w:tblLook w:val="04A0" w:firstRow="1" w:lastRow="0" w:firstColumn="1" w:lastColumn="0" w:noHBand="0" w:noVBand="1"/>
      </w:tblPr>
      <w:tblGrid>
        <w:gridCol w:w="4672"/>
        <w:gridCol w:w="4821"/>
      </w:tblGrid>
      <w:tr w:rsidR="006C057C" w:rsidTr="00B43BA3">
        <w:tc>
          <w:tcPr>
            <w:tcW w:w="4672" w:type="dxa"/>
          </w:tcPr>
          <w:p w:rsidR="006C057C" w:rsidRPr="00957DFE" w:rsidRDefault="006C057C" w:rsidP="006C057C">
            <w:pPr>
              <w:rPr>
                <w:rFonts w:ascii="Times New Roman" w:hAnsi="Times New Roman" w:cs="Times New Roman"/>
                <w:b/>
                <w:i/>
                <w:sz w:val="24"/>
                <w:szCs w:val="24"/>
                <w:lang w:val="uk-UA"/>
              </w:rPr>
            </w:pPr>
            <w:r w:rsidRPr="00957DFE">
              <w:rPr>
                <w:rFonts w:ascii="Times New Roman" w:hAnsi="Times New Roman" w:cs="Times New Roman"/>
                <w:b/>
                <w:i/>
                <w:sz w:val="24"/>
                <w:szCs w:val="24"/>
                <w:lang w:val="uk-UA"/>
              </w:rPr>
              <w:t>Вид альтернативи</w:t>
            </w:r>
          </w:p>
        </w:tc>
        <w:tc>
          <w:tcPr>
            <w:tcW w:w="4821" w:type="dxa"/>
          </w:tcPr>
          <w:p w:rsidR="006C057C" w:rsidRPr="00957DFE" w:rsidRDefault="006C057C" w:rsidP="006C057C">
            <w:pPr>
              <w:rPr>
                <w:rFonts w:ascii="Times New Roman" w:hAnsi="Times New Roman" w:cs="Times New Roman"/>
                <w:b/>
                <w:i/>
                <w:sz w:val="24"/>
                <w:szCs w:val="24"/>
                <w:lang w:val="uk-UA"/>
              </w:rPr>
            </w:pPr>
            <w:r w:rsidRPr="00957DFE">
              <w:rPr>
                <w:rFonts w:ascii="Times New Roman" w:hAnsi="Times New Roman" w:cs="Times New Roman"/>
                <w:b/>
                <w:i/>
                <w:sz w:val="24"/>
                <w:szCs w:val="24"/>
                <w:lang w:val="uk-UA"/>
              </w:rPr>
              <w:t>Опис альтернативи</w:t>
            </w:r>
          </w:p>
        </w:tc>
      </w:tr>
      <w:tr w:rsidR="006C057C" w:rsidTr="00B43BA3">
        <w:tc>
          <w:tcPr>
            <w:tcW w:w="4672" w:type="dxa"/>
          </w:tcPr>
          <w:p w:rsidR="006C057C" w:rsidRDefault="006C057C" w:rsidP="006C057C">
            <w:pPr>
              <w:pStyle w:val="Default"/>
              <w:rPr>
                <w:sz w:val="23"/>
                <w:szCs w:val="23"/>
              </w:rPr>
            </w:pPr>
            <w:r>
              <w:rPr>
                <w:b/>
                <w:bCs/>
                <w:i/>
                <w:iCs/>
                <w:sz w:val="23"/>
                <w:szCs w:val="23"/>
              </w:rPr>
              <w:t xml:space="preserve">Альтернатива 1 </w:t>
            </w:r>
          </w:p>
          <w:p w:rsidR="006C057C" w:rsidRPr="00957DFE" w:rsidRDefault="006C057C" w:rsidP="006C057C">
            <w:pPr>
              <w:rPr>
                <w:rFonts w:ascii="Times New Roman" w:hAnsi="Times New Roman" w:cs="Times New Roman"/>
                <w:sz w:val="24"/>
                <w:szCs w:val="24"/>
              </w:rPr>
            </w:pPr>
            <w:r w:rsidRPr="00957DFE">
              <w:rPr>
                <w:rFonts w:ascii="Times New Roman" w:hAnsi="Times New Roman" w:cs="Times New Roman"/>
                <w:sz w:val="24"/>
                <w:szCs w:val="24"/>
              </w:rPr>
              <w:t xml:space="preserve">Неприйняття запропонованого регуляторного акта </w:t>
            </w:r>
          </w:p>
        </w:tc>
        <w:tc>
          <w:tcPr>
            <w:tcW w:w="4821" w:type="dxa"/>
          </w:tcPr>
          <w:p w:rsidR="006C057C" w:rsidRDefault="006C057C" w:rsidP="006C057C">
            <w:pPr>
              <w:pStyle w:val="Default"/>
              <w:rPr>
                <w:sz w:val="23"/>
                <w:szCs w:val="23"/>
              </w:rPr>
            </w:pPr>
            <w:r>
              <w:rPr>
                <w:sz w:val="23"/>
                <w:szCs w:val="23"/>
              </w:rPr>
              <w:t xml:space="preserve">Дана альтернатива не прийнятна через те, що: </w:t>
            </w:r>
          </w:p>
          <w:p w:rsidR="006C057C" w:rsidRDefault="006C057C" w:rsidP="006C057C">
            <w:pPr>
              <w:pStyle w:val="Default"/>
              <w:rPr>
                <w:sz w:val="23"/>
                <w:szCs w:val="23"/>
              </w:rPr>
            </w:pPr>
            <w:r>
              <w:rPr>
                <w:sz w:val="23"/>
                <w:szCs w:val="23"/>
              </w:rPr>
              <w:t xml:space="preserve">- не виконання вимог чинного законодавства (ст. 9 Закону України «Про захист тварин від жорстокого поводження»); </w:t>
            </w:r>
          </w:p>
          <w:p w:rsidR="006C057C" w:rsidRDefault="006C057C" w:rsidP="006C057C">
            <w:pPr>
              <w:pStyle w:val="Default"/>
              <w:rPr>
                <w:sz w:val="23"/>
                <w:szCs w:val="23"/>
              </w:rPr>
            </w:pPr>
            <w:r>
              <w:rPr>
                <w:sz w:val="23"/>
                <w:szCs w:val="23"/>
              </w:rPr>
              <w:t xml:space="preserve">- може призвести до неврегулювання відносин у сфері поводження, утримання домашніх тварин та птиці, не забезпечить безпеку мешканців населених пунктів, не зменшить скарги від мешканців населених пунктів щодо безконтрольного бродіння домашніх тварин. </w:t>
            </w:r>
          </w:p>
        </w:tc>
      </w:tr>
      <w:tr w:rsidR="006C057C" w:rsidTr="00B43BA3">
        <w:tc>
          <w:tcPr>
            <w:tcW w:w="4672" w:type="dxa"/>
          </w:tcPr>
          <w:p w:rsidR="006C057C" w:rsidRPr="00957DFE" w:rsidRDefault="006C057C" w:rsidP="006C057C">
            <w:pPr>
              <w:pStyle w:val="Default"/>
              <w:rPr>
                <w:i/>
                <w:sz w:val="22"/>
                <w:szCs w:val="22"/>
              </w:rPr>
            </w:pPr>
            <w:r w:rsidRPr="00957DFE">
              <w:rPr>
                <w:b/>
                <w:bCs/>
                <w:i/>
                <w:sz w:val="22"/>
                <w:szCs w:val="22"/>
              </w:rPr>
              <w:t xml:space="preserve">Альтернатива 2 </w:t>
            </w:r>
          </w:p>
          <w:p w:rsidR="006C057C" w:rsidRPr="00957DFE" w:rsidRDefault="006C057C" w:rsidP="00957DFE">
            <w:pPr>
              <w:rPr>
                <w:rFonts w:ascii="Times New Roman" w:hAnsi="Times New Roman" w:cs="Times New Roman"/>
                <w:sz w:val="24"/>
                <w:szCs w:val="24"/>
              </w:rPr>
            </w:pPr>
            <w:r w:rsidRPr="00957DFE">
              <w:rPr>
                <w:rFonts w:ascii="Times New Roman" w:hAnsi="Times New Roman" w:cs="Times New Roman"/>
                <w:sz w:val="24"/>
                <w:szCs w:val="24"/>
              </w:rPr>
              <w:t xml:space="preserve">Прийняття органом місцевого самоврядування регуляторного акта – рішення </w:t>
            </w:r>
            <w:r w:rsidR="00957DFE">
              <w:rPr>
                <w:rFonts w:ascii="Times New Roman" w:hAnsi="Times New Roman" w:cs="Times New Roman"/>
                <w:sz w:val="24"/>
                <w:szCs w:val="24"/>
                <w:lang w:val="uk-UA"/>
              </w:rPr>
              <w:t xml:space="preserve">Української </w:t>
            </w:r>
            <w:proofErr w:type="gramStart"/>
            <w:r w:rsidR="00957DFE">
              <w:rPr>
                <w:rFonts w:ascii="Times New Roman" w:hAnsi="Times New Roman" w:cs="Times New Roman"/>
                <w:sz w:val="24"/>
                <w:szCs w:val="24"/>
                <w:lang w:val="uk-UA"/>
              </w:rPr>
              <w:t xml:space="preserve">сільської </w:t>
            </w:r>
            <w:r w:rsidRPr="00957DFE">
              <w:rPr>
                <w:rFonts w:ascii="Times New Roman" w:hAnsi="Times New Roman" w:cs="Times New Roman"/>
                <w:sz w:val="24"/>
                <w:szCs w:val="24"/>
              </w:rPr>
              <w:t xml:space="preserve"> ради</w:t>
            </w:r>
            <w:proofErr w:type="gramEnd"/>
            <w:r w:rsidRPr="00957DFE">
              <w:rPr>
                <w:rFonts w:ascii="Times New Roman" w:hAnsi="Times New Roman" w:cs="Times New Roman"/>
                <w:sz w:val="24"/>
                <w:szCs w:val="24"/>
              </w:rPr>
              <w:t xml:space="preserve"> «Про затвердження Правил утримання домашніх тварин на території </w:t>
            </w:r>
            <w:r w:rsidR="00957DFE">
              <w:rPr>
                <w:rFonts w:ascii="Times New Roman" w:hAnsi="Times New Roman" w:cs="Times New Roman"/>
                <w:sz w:val="24"/>
                <w:szCs w:val="24"/>
                <w:lang w:val="uk-UA"/>
              </w:rPr>
              <w:t>населених пунктів Української сільської</w:t>
            </w:r>
            <w:r w:rsidRPr="00957DFE">
              <w:rPr>
                <w:rFonts w:ascii="Times New Roman" w:hAnsi="Times New Roman" w:cs="Times New Roman"/>
                <w:sz w:val="24"/>
                <w:szCs w:val="24"/>
              </w:rPr>
              <w:t xml:space="preserve"> територіальної громади». </w:t>
            </w:r>
          </w:p>
        </w:tc>
        <w:tc>
          <w:tcPr>
            <w:tcW w:w="4821" w:type="dxa"/>
          </w:tcPr>
          <w:p w:rsidR="006C057C" w:rsidRPr="00957DFE" w:rsidRDefault="006C057C" w:rsidP="006C057C">
            <w:pPr>
              <w:pStyle w:val="Default"/>
            </w:pPr>
            <w:r w:rsidRPr="00957DFE">
              <w:t xml:space="preserve">Є прийнятною, оскільки буде сприяти урегулюванню проблемних питань: </w:t>
            </w:r>
          </w:p>
          <w:p w:rsidR="006C057C" w:rsidRPr="00957DFE" w:rsidRDefault="006C057C" w:rsidP="006C057C">
            <w:pPr>
              <w:pStyle w:val="Default"/>
            </w:pPr>
            <w:r w:rsidRPr="00957DFE">
              <w:t xml:space="preserve">- виконання вимог чинного законодавства (ст. 9 Закону України «Про захист тварин від жорстокого поводження»); </w:t>
            </w:r>
          </w:p>
          <w:p w:rsidR="006C057C" w:rsidRPr="00957DFE" w:rsidRDefault="006C057C" w:rsidP="006C057C">
            <w:pPr>
              <w:pStyle w:val="Default"/>
            </w:pPr>
            <w:r w:rsidRPr="00957DFE">
              <w:t xml:space="preserve">- підвищення рівня дотримання ветеринарно-санітарних вимог власниками домашніх тварин та птиці та їх утримання; </w:t>
            </w:r>
          </w:p>
          <w:p w:rsidR="006C057C" w:rsidRPr="00957DFE" w:rsidRDefault="006C057C" w:rsidP="006C057C">
            <w:pPr>
              <w:pStyle w:val="Default"/>
            </w:pPr>
            <w:r w:rsidRPr="00957DFE">
              <w:t xml:space="preserve">- підвищення безпеки життя та здоров’я мешканців громади шляхом урегулювання питань нападів безпритульних тварин (собак). </w:t>
            </w:r>
          </w:p>
          <w:p w:rsidR="006C057C" w:rsidRPr="00957DFE" w:rsidRDefault="006C057C" w:rsidP="006C057C">
            <w:pPr>
              <w:pStyle w:val="Default"/>
            </w:pPr>
            <w:r w:rsidRPr="00957DFE">
              <w:t xml:space="preserve">- здійснення контролю за дотриманням мешканцями та суб’єктами господарювання нормативно-правових актів щодо утримання й поводження з домашніми тваринами та регулювання чисельності безпритульних тварин, викладення змісту Правил відповідно до чинного законодавства; </w:t>
            </w:r>
          </w:p>
          <w:p w:rsidR="006C057C" w:rsidRPr="00957DFE" w:rsidRDefault="006C057C" w:rsidP="006C057C">
            <w:pPr>
              <w:pStyle w:val="Default"/>
            </w:pPr>
            <w:r w:rsidRPr="00957DFE">
              <w:t xml:space="preserve">- дає змогу застосовувати статтю 154 КУпАП </w:t>
            </w:r>
          </w:p>
          <w:p w:rsidR="006C057C" w:rsidRPr="00957DFE" w:rsidRDefault="006C057C" w:rsidP="006C057C">
            <w:pPr>
              <w:pStyle w:val="Default"/>
            </w:pPr>
          </w:p>
          <w:p w:rsidR="006C057C" w:rsidRDefault="006C057C" w:rsidP="00957DFE">
            <w:pPr>
              <w:pStyle w:val="Default"/>
              <w:rPr>
                <w:sz w:val="23"/>
                <w:szCs w:val="23"/>
              </w:rPr>
            </w:pPr>
            <w:r w:rsidRPr="00957DFE">
              <w:t>Враховуючи вищевикладене, керуючись ст. 9 Закону України «Про захист тварин від жорстокого поводження» та ст. 16 Закону України «Про захист населення від інфекційних хвороб» та Законом України «Про благоустрій населених пунктів» вв</w:t>
            </w:r>
            <w:r w:rsidR="00957DFE">
              <w:t>ажаємо за доцільне застосувати А</w:t>
            </w:r>
            <w:r w:rsidRPr="00957DFE">
              <w:t xml:space="preserve">льтернативу 2. </w:t>
            </w:r>
          </w:p>
        </w:tc>
      </w:tr>
    </w:tbl>
    <w:p w:rsidR="00B43BA3" w:rsidRDefault="00B43BA3" w:rsidP="006C057C">
      <w:pPr>
        <w:pStyle w:val="Default"/>
      </w:pPr>
    </w:p>
    <w:p w:rsidR="00B43BA3" w:rsidRDefault="00B43BA3" w:rsidP="006C057C">
      <w:pPr>
        <w:pStyle w:val="Default"/>
      </w:pPr>
    </w:p>
    <w:p w:rsidR="006C057C" w:rsidRPr="00957DFE" w:rsidRDefault="006C057C" w:rsidP="006C057C">
      <w:pPr>
        <w:pStyle w:val="Default"/>
      </w:pPr>
      <w:r w:rsidRPr="00957DFE">
        <w:lastRenderedPageBreak/>
        <w:t xml:space="preserve">2. Оцінка вибраних альтернативних способів досягнення цілей </w:t>
      </w:r>
    </w:p>
    <w:p w:rsidR="006C057C" w:rsidRPr="00957DFE" w:rsidRDefault="00957DFE" w:rsidP="006C057C">
      <w:pPr>
        <w:pStyle w:val="Default"/>
      </w:pPr>
      <w:r w:rsidRPr="00957DFE">
        <w:rPr>
          <w:lang w:val="uk-UA"/>
        </w:rPr>
        <w:t xml:space="preserve">    </w:t>
      </w:r>
      <w:r w:rsidR="006C057C" w:rsidRPr="00957DFE">
        <w:t xml:space="preserve">Опис вигод та витрат за кожною альтернативою для сфер інтересів держави, громадян та суб'єктів господарювання. </w:t>
      </w:r>
    </w:p>
    <w:p w:rsidR="00957DFE" w:rsidRDefault="00957DFE" w:rsidP="006C057C">
      <w:pPr>
        <w:pStyle w:val="Default"/>
        <w:rPr>
          <w:sz w:val="23"/>
          <w:szCs w:val="23"/>
        </w:rPr>
      </w:pPr>
    </w:p>
    <w:p w:rsidR="006C057C" w:rsidRPr="00957DFE" w:rsidRDefault="006C057C" w:rsidP="006C057C">
      <w:pPr>
        <w:rPr>
          <w:rFonts w:ascii="Times New Roman" w:hAnsi="Times New Roman" w:cs="Times New Roman"/>
          <w:sz w:val="24"/>
          <w:szCs w:val="24"/>
        </w:rPr>
      </w:pPr>
      <w:r w:rsidRPr="00957DFE">
        <w:rPr>
          <w:rFonts w:ascii="Times New Roman" w:hAnsi="Times New Roman" w:cs="Times New Roman"/>
          <w:sz w:val="24"/>
          <w:szCs w:val="24"/>
        </w:rPr>
        <w:t>Оцінка впливу на сферу інтересів держави</w:t>
      </w:r>
    </w:p>
    <w:tbl>
      <w:tblPr>
        <w:tblStyle w:val="a3"/>
        <w:tblW w:w="0" w:type="auto"/>
        <w:tblLook w:val="04A0" w:firstRow="1" w:lastRow="0" w:firstColumn="1" w:lastColumn="0" w:noHBand="0" w:noVBand="1"/>
      </w:tblPr>
      <w:tblGrid>
        <w:gridCol w:w="3115"/>
        <w:gridCol w:w="3115"/>
        <w:gridCol w:w="3115"/>
      </w:tblGrid>
      <w:tr w:rsidR="00DD1D45" w:rsidTr="00DD1D45">
        <w:tc>
          <w:tcPr>
            <w:tcW w:w="3115" w:type="dxa"/>
          </w:tcPr>
          <w:p w:rsidR="00DD1D45" w:rsidRPr="00957DFE" w:rsidRDefault="001B49F7" w:rsidP="006C057C">
            <w:pPr>
              <w:rPr>
                <w:rFonts w:ascii="Times New Roman" w:hAnsi="Times New Roman" w:cs="Times New Roman"/>
                <w:sz w:val="24"/>
                <w:szCs w:val="24"/>
                <w:lang w:val="uk-UA"/>
              </w:rPr>
            </w:pPr>
            <w:r w:rsidRPr="00957DFE">
              <w:rPr>
                <w:rFonts w:ascii="Times New Roman" w:hAnsi="Times New Roman" w:cs="Times New Roman"/>
                <w:sz w:val="24"/>
                <w:szCs w:val="24"/>
                <w:lang w:val="uk-UA"/>
              </w:rPr>
              <w:t>Вид альтернативи</w:t>
            </w:r>
          </w:p>
        </w:tc>
        <w:tc>
          <w:tcPr>
            <w:tcW w:w="3115" w:type="dxa"/>
          </w:tcPr>
          <w:p w:rsidR="00DD1D45" w:rsidRPr="00957DFE" w:rsidRDefault="001B49F7" w:rsidP="006C057C">
            <w:pPr>
              <w:rPr>
                <w:rFonts w:ascii="Times New Roman" w:hAnsi="Times New Roman" w:cs="Times New Roman"/>
                <w:sz w:val="24"/>
                <w:szCs w:val="24"/>
                <w:lang w:val="uk-UA"/>
              </w:rPr>
            </w:pPr>
            <w:r w:rsidRPr="00957DFE">
              <w:rPr>
                <w:rFonts w:ascii="Times New Roman" w:hAnsi="Times New Roman" w:cs="Times New Roman"/>
                <w:sz w:val="24"/>
                <w:szCs w:val="24"/>
                <w:lang w:val="uk-UA"/>
              </w:rPr>
              <w:t>Вигоди</w:t>
            </w:r>
          </w:p>
        </w:tc>
        <w:tc>
          <w:tcPr>
            <w:tcW w:w="3115" w:type="dxa"/>
          </w:tcPr>
          <w:p w:rsidR="00DD1D45" w:rsidRPr="00957DFE" w:rsidRDefault="001B49F7" w:rsidP="006C057C">
            <w:pPr>
              <w:rPr>
                <w:rFonts w:ascii="Times New Roman" w:hAnsi="Times New Roman" w:cs="Times New Roman"/>
                <w:sz w:val="24"/>
                <w:szCs w:val="24"/>
                <w:lang w:val="uk-UA"/>
              </w:rPr>
            </w:pPr>
            <w:r w:rsidRPr="00957DFE">
              <w:rPr>
                <w:rFonts w:ascii="Times New Roman" w:hAnsi="Times New Roman" w:cs="Times New Roman"/>
                <w:sz w:val="24"/>
                <w:szCs w:val="24"/>
                <w:lang w:val="uk-UA"/>
              </w:rPr>
              <w:t>Втрати</w:t>
            </w:r>
          </w:p>
        </w:tc>
      </w:tr>
      <w:tr w:rsidR="001B49F7" w:rsidRPr="00141A2A" w:rsidTr="00DD1D45">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1B49F7" w:rsidRPr="00957DFE">
              <w:trPr>
                <w:trHeight w:val="695"/>
              </w:trPr>
              <w:tc>
                <w:tcPr>
                  <w:tcW w:w="0" w:type="auto"/>
                </w:tcPr>
                <w:p w:rsidR="001B49F7" w:rsidRPr="00957DFE" w:rsidRDefault="001B49F7" w:rsidP="001B49F7">
                  <w:pPr>
                    <w:autoSpaceDE w:val="0"/>
                    <w:autoSpaceDN w:val="0"/>
                    <w:adjustRightInd w:val="0"/>
                    <w:spacing w:after="0" w:line="240" w:lineRule="auto"/>
                    <w:rPr>
                      <w:rFonts w:ascii="Times New Roman" w:hAnsi="Times New Roman" w:cs="Times New Roman"/>
                      <w:i/>
                      <w:color w:val="000000"/>
                      <w:sz w:val="24"/>
                      <w:szCs w:val="24"/>
                    </w:rPr>
                  </w:pPr>
                  <w:r w:rsidRPr="00957DFE">
                    <w:rPr>
                      <w:rFonts w:ascii="Times New Roman" w:hAnsi="Times New Roman" w:cs="Times New Roman"/>
                      <w:b/>
                      <w:bCs/>
                      <w:i/>
                      <w:color w:val="000000"/>
                      <w:sz w:val="24"/>
                      <w:szCs w:val="24"/>
                    </w:rPr>
                    <w:t xml:space="preserve">Альтернатива 1 </w:t>
                  </w:r>
                </w:p>
                <w:p w:rsidR="001B49F7" w:rsidRPr="00957DFE" w:rsidRDefault="001B49F7" w:rsidP="001B49F7">
                  <w:pPr>
                    <w:autoSpaceDE w:val="0"/>
                    <w:autoSpaceDN w:val="0"/>
                    <w:adjustRightInd w:val="0"/>
                    <w:spacing w:after="0" w:line="240" w:lineRule="auto"/>
                    <w:rPr>
                      <w:rFonts w:ascii="Times New Roman" w:hAnsi="Times New Roman" w:cs="Times New Roman"/>
                      <w:color w:val="000000"/>
                      <w:sz w:val="24"/>
                      <w:szCs w:val="24"/>
                    </w:rPr>
                  </w:pPr>
                  <w:r w:rsidRPr="00957DFE">
                    <w:rPr>
                      <w:rFonts w:ascii="Times New Roman" w:hAnsi="Times New Roman" w:cs="Times New Roman"/>
                      <w:color w:val="000000"/>
                      <w:sz w:val="24"/>
                      <w:szCs w:val="24"/>
                    </w:rPr>
                    <w:t xml:space="preserve">Неприйняття запропонованого регуляторного акта </w:t>
                  </w:r>
                </w:p>
              </w:tc>
            </w:tr>
          </w:tbl>
          <w:p w:rsidR="001B49F7" w:rsidRDefault="001B49F7" w:rsidP="001B49F7"/>
        </w:tc>
        <w:tc>
          <w:tcPr>
            <w:tcW w:w="3115" w:type="dxa"/>
          </w:tcPr>
          <w:p w:rsidR="001B49F7" w:rsidRPr="00957DFE" w:rsidRDefault="001B49F7" w:rsidP="001B49F7">
            <w:pPr>
              <w:rPr>
                <w:rFonts w:ascii="Times New Roman" w:hAnsi="Times New Roman" w:cs="Times New Roman"/>
                <w:sz w:val="24"/>
                <w:szCs w:val="24"/>
                <w:lang w:val="uk-UA"/>
              </w:rPr>
            </w:pPr>
            <w:r w:rsidRPr="00957DFE">
              <w:rPr>
                <w:rFonts w:ascii="Times New Roman" w:hAnsi="Times New Roman" w:cs="Times New Roman"/>
                <w:sz w:val="24"/>
                <w:szCs w:val="24"/>
                <w:lang w:val="uk-UA"/>
              </w:rPr>
              <w:t>Відсутні</w:t>
            </w:r>
          </w:p>
        </w:tc>
        <w:tc>
          <w:tcPr>
            <w:tcW w:w="3115" w:type="dxa"/>
          </w:tcPr>
          <w:p w:rsidR="001B49F7" w:rsidRPr="00957DFE" w:rsidRDefault="001B49F7" w:rsidP="00957DFE">
            <w:pPr>
              <w:pStyle w:val="Default"/>
              <w:rPr>
                <w:lang w:val="uk-UA"/>
              </w:rPr>
            </w:pPr>
            <w:r w:rsidRPr="00957DFE">
              <w:rPr>
                <w:lang w:val="uk-UA"/>
              </w:rPr>
              <w:t xml:space="preserve">Продовження невдоволення жителів громади ситуацією пов'язаною з бродінням домашніх тварин, та великою кількістю безпритульних домашніх тварин ( собак), що негативно відбивається на іміджі влади та спричиняє моральну шкоду мешканцям . </w:t>
            </w:r>
          </w:p>
        </w:tc>
      </w:tr>
      <w:tr w:rsidR="001B49F7" w:rsidRPr="001B49F7" w:rsidTr="00DD1D45">
        <w:tc>
          <w:tcPr>
            <w:tcW w:w="3115" w:type="dxa"/>
          </w:tcPr>
          <w:p w:rsidR="001B49F7" w:rsidRPr="00957DFE" w:rsidRDefault="001B49F7" w:rsidP="001B49F7">
            <w:pPr>
              <w:pStyle w:val="Default"/>
              <w:rPr>
                <w:i/>
              </w:rPr>
            </w:pPr>
            <w:r w:rsidRPr="00957DFE">
              <w:rPr>
                <w:b/>
                <w:bCs/>
                <w:i/>
              </w:rPr>
              <w:t xml:space="preserve">Альтернатива 2 </w:t>
            </w:r>
          </w:p>
          <w:p w:rsidR="001B49F7" w:rsidRPr="00957DFE" w:rsidRDefault="001B49F7" w:rsidP="001B49F7">
            <w:pPr>
              <w:rPr>
                <w:rFonts w:ascii="Times New Roman" w:hAnsi="Times New Roman" w:cs="Times New Roman"/>
                <w:sz w:val="24"/>
                <w:szCs w:val="24"/>
                <w:lang w:val="uk-UA"/>
              </w:rPr>
            </w:pPr>
            <w:r w:rsidRPr="00957DFE">
              <w:rPr>
                <w:rFonts w:ascii="Times New Roman" w:hAnsi="Times New Roman" w:cs="Times New Roman"/>
                <w:sz w:val="24"/>
                <w:szCs w:val="24"/>
              </w:rPr>
              <w:t xml:space="preserve">Прийняття запропонованого регуляторного акта </w:t>
            </w:r>
          </w:p>
        </w:tc>
        <w:tc>
          <w:tcPr>
            <w:tcW w:w="3115" w:type="dxa"/>
          </w:tcPr>
          <w:p w:rsidR="001B49F7" w:rsidRPr="00957DFE" w:rsidRDefault="001B49F7" w:rsidP="001B49F7">
            <w:pPr>
              <w:pStyle w:val="Default"/>
            </w:pPr>
            <w:r w:rsidRPr="00957DFE">
              <w:t xml:space="preserve">Забезпечення: </w:t>
            </w:r>
          </w:p>
          <w:p w:rsidR="001B49F7" w:rsidRPr="00957DFE" w:rsidRDefault="001B49F7" w:rsidP="001B49F7">
            <w:pPr>
              <w:pStyle w:val="Default"/>
            </w:pPr>
            <w:r w:rsidRPr="00957DFE">
              <w:t xml:space="preserve">санітарно-епізоотичного благо-получчя; </w:t>
            </w:r>
          </w:p>
          <w:p w:rsidR="001B49F7" w:rsidRPr="00957DFE" w:rsidRDefault="001B49F7" w:rsidP="001B49F7">
            <w:pPr>
              <w:pStyle w:val="Default"/>
            </w:pPr>
            <w:r w:rsidRPr="00957DFE">
              <w:t xml:space="preserve">- формування гуманного, толерантного та етичного ставлення до домашніх тварин; </w:t>
            </w:r>
          </w:p>
          <w:p w:rsidR="001B49F7" w:rsidRPr="00957DFE" w:rsidRDefault="001B49F7" w:rsidP="001B49F7">
            <w:pPr>
              <w:pStyle w:val="Default"/>
            </w:pPr>
            <w:r w:rsidRPr="00957DFE">
              <w:t xml:space="preserve">- виконання вимог Закону України «Про захист тварин від жорстокого поводження» та інших нормативно-правових актів з питань поводження з </w:t>
            </w:r>
            <w:proofErr w:type="gramStart"/>
            <w:r w:rsidRPr="00957DFE">
              <w:t>тваринами ;</w:t>
            </w:r>
            <w:proofErr w:type="gramEnd"/>
            <w:r w:rsidRPr="00957DFE">
              <w:t xml:space="preserve"> </w:t>
            </w:r>
          </w:p>
          <w:p w:rsidR="001B49F7" w:rsidRPr="00957DFE" w:rsidRDefault="001B49F7" w:rsidP="001B49F7">
            <w:pPr>
              <w:pStyle w:val="Default"/>
            </w:pPr>
            <w:r w:rsidRPr="00957DFE">
              <w:t xml:space="preserve">- підвищення відповідаль-ності власників домашніх тварин та птиці за їх утримання. </w:t>
            </w:r>
          </w:p>
        </w:tc>
        <w:tc>
          <w:tcPr>
            <w:tcW w:w="3115" w:type="dxa"/>
          </w:tcPr>
          <w:p w:rsidR="001B49F7" w:rsidRPr="00957DFE" w:rsidRDefault="001B49F7" w:rsidP="001B49F7">
            <w:pPr>
              <w:pStyle w:val="Default"/>
            </w:pPr>
            <w:r w:rsidRPr="00957DFE">
              <w:t xml:space="preserve">Витрати часу, матеріальних ресурсів: </w:t>
            </w:r>
          </w:p>
          <w:p w:rsidR="001B49F7" w:rsidRPr="00957DFE" w:rsidRDefault="001B49F7" w:rsidP="001B49F7">
            <w:pPr>
              <w:pStyle w:val="Default"/>
            </w:pPr>
            <w:r w:rsidRPr="00957DFE">
              <w:t xml:space="preserve">- підготовки регуляторних актів та забезпечення виконання їх вимог; </w:t>
            </w:r>
          </w:p>
          <w:p w:rsidR="001B49F7" w:rsidRPr="00957DFE" w:rsidRDefault="001B49F7" w:rsidP="001B49F7">
            <w:pPr>
              <w:pStyle w:val="Default"/>
            </w:pPr>
            <w:r w:rsidRPr="00957DFE">
              <w:t xml:space="preserve">- проведення процедур з відстеження результативності їх дій; </w:t>
            </w:r>
          </w:p>
          <w:p w:rsidR="001B49F7" w:rsidRPr="00957DFE" w:rsidRDefault="001B49F7" w:rsidP="001B49F7">
            <w:pPr>
              <w:pStyle w:val="Default"/>
            </w:pPr>
          </w:p>
          <w:p w:rsidR="001B49F7" w:rsidRPr="00957DFE" w:rsidRDefault="001B49F7" w:rsidP="001B49F7">
            <w:pPr>
              <w:rPr>
                <w:rFonts w:ascii="Times New Roman" w:hAnsi="Times New Roman" w:cs="Times New Roman"/>
                <w:sz w:val="24"/>
                <w:szCs w:val="24"/>
                <w:lang w:val="uk-UA"/>
              </w:rPr>
            </w:pPr>
          </w:p>
        </w:tc>
      </w:tr>
    </w:tbl>
    <w:p w:rsidR="00DD1D45" w:rsidRDefault="00DD1D45" w:rsidP="006C057C">
      <w:pPr>
        <w:rPr>
          <w:lang w:val="uk-UA"/>
        </w:rPr>
      </w:pPr>
    </w:p>
    <w:p w:rsidR="001B49F7" w:rsidRPr="00957DFE" w:rsidRDefault="001B49F7" w:rsidP="006C057C">
      <w:pPr>
        <w:rPr>
          <w:rFonts w:ascii="Times New Roman" w:hAnsi="Times New Roman" w:cs="Times New Roman"/>
          <w:sz w:val="24"/>
          <w:szCs w:val="24"/>
          <w:lang w:val="uk-UA"/>
        </w:rPr>
      </w:pPr>
      <w:r w:rsidRPr="00957DFE">
        <w:rPr>
          <w:rFonts w:ascii="Times New Roman" w:hAnsi="Times New Roman" w:cs="Times New Roman"/>
          <w:sz w:val="24"/>
          <w:szCs w:val="24"/>
          <w:lang w:val="uk-UA"/>
        </w:rPr>
        <w:t>Оцінка впливу на сферу інтересів громадян</w:t>
      </w:r>
    </w:p>
    <w:tbl>
      <w:tblPr>
        <w:tblStyle w:val="a3"/>
        <w:tblW w:w="0" w:type="auto"/>
        <w:tblLook w:val="04A0" w:firstRow="1" w:lastRow="0" w:firstColumn="1" w:lastColumn="0" w:noHBand="0" w:noVBand="1"/>
      </w:tblPr>
      <w:tblGrid>
        <w:gridCol w:w="3115"/>
        <w:gridCol w:w="3115"/>
        <w:gridCol w:w="3115"/>
      </w:tblGrid>
      <w:tr w:rsidR="001B49F7" w:rsidTr="001B49F7">
        <w:tc>
          <w:tcPr>
            <w:tcW w:w="3115" w:type="dxa"/>
          </w:tcPr>
          <w:p w:rsidR="001B49F7" w:rsidRPr="00957DFE" w:rsidRDefault="001B49F7" w:rsidP="001B49F7">
            <w:pPr>
              <w:rPr>
                <w:rFonts w:ascii="Times New Roman" w:hAnsi="Times New Roman" w:cs="Times New Roman"/>
                <w:sz w:val="24"/>
                <w:szCs w:val="24"/>
                <w:lang w:val="uk-UA"/>
              </w:rPr>
            </w:pPr>
            <w:r w:rsidRPr="00957DFE">
              <w:rPr>
                <w:rFonts w:ascii="Times New Roman" w:hAnsi="Times New Roman" w:cs="Times New Roman"/>
                <w:sz w:val="24"/>
                <w:szCs w:val="24"/>
                <w:lang w:val="uk-UA"/>
              </w:rPr>
              <w:t>Вид альтернативи</w:t>
            </w:r>
          </w:p>
        </w:tc>
        <w:tc>
          <w:tcPr>
            <w:tcW w:w="3115" w:type="dxa"/>
          </w:tcPr>
          <w:p w:rsidR="001B49F7" w:rsidRPr="00957DFE" w:rsidRDefault="001B49F7" w:rsidP="001B49F7">
            <w:pPr>
              <w:rPr>
                <w:rFonts w:ascii="Times New Roman" w:hAnsi="Times New Roman" w:cs="Times New Roman"/>
                <w:sz w:val="24"/>
                <w:szCs w:val="24"/>
                <w:lang w:val="uk-UA"/>
              </w:rPr>
            </w:pPr>
            <w:r w:rsidRPr="00957DFE">
              <w:rPr>
                <w:rFonts w:ascii="Times New Roman" w:hAnsi="Times New Roman" w:cs="Times New Roman"/>
                <w:sz w:val="24"/>
                <w:szCs w:val="24"/>
                <w:lang w:val="uk-UA"/>
              </w:rPr>
              <w:t>Вигоди</w:t>
            </w:r>
          </w:p>
        </w:tc>
        <w:tc>
          <w:tcPr>
            <w:tcW w:w="3115" w:type="dxa"/>
          </w:tcPr>
          <w:p w:rsidR="001B49F7" w:rsidRPr="00957DFE" w:rsidRDefault="001B49F7" w:rsidP="001B49F7">
            <w:pPr>
              <w:rPr>
                <w:rFonts w:ascii="Times New Roman" w:hAnsi="Times New Roman" w:cs="Times New Roman"/>
                <w:sz w:val="24"/>
                <w:szCs w:val="24"/>
                <w:lang w:val="uk-UA"/>
              </w:rPr>
            </w:pPr>
            <w:r w:rsidRPr="00957DFE">
              <w:rPr>
                <w:rFonts w:ascii="Times New Roman" w:hAnsi="Times New Roman" w:cs="Times New Roman"/>
                <w:sz w:val="24"/>
                <w:szCs w:val="24"/>
                <w:lang w:val="uk-UA"/>
              </w:rPr>
              <w:t>Втрати</w:t>
            </w:r>
          </w:p>
        </w:tc>
      </w:tr>
      <w:tr w:rsidR="001B49F7" w:rsidTr="001B49F7">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1B49F7" w:rsidRPr="00957DFE" w:rsidTr="004D3225">
              <w:trPr>
                <w:trHeight w:val="695"/>
              </w:trPr>
              <w:tc>
                <w:tcPr>
                  <w:tcW w:w="0" w:type="auto"/>
                </w:tcPr>
                <w:p w:rsidR="001B49F7" w:rsidRPr="00957DFE" w:rsidRDefault="001B49F7" w:rsidP="001B49F7">
                  <w:pPr>
                    <w:autoSpaceDE w:val="0"/>
                    <w:autoSpaceDN w:val="0"/>
                    <w:adjustRightInd w:val="0"/>
                    <w:spacing w:after="0" w:line="240" w:lineRule="auto"/>
                    <w:rPr>
                      <w:rFonts w:ascii="Times New Roman" w:hAnsi="Times New Roman" w:cs="Times New Roman"/>
                      <w:i/>
                      <w:color w:val="000000"/>
                      <w:sz w:val="24"/>
                      <w:szCs w:val="24"/>
                    </w:rPr>
                  </w:pPr>
                  <w:r w:rsidRPr="00957DFE">
                    <w:rPr>
                      <w:rFonts w:ascii="Times New Roman" w:hAnsi="Times New Roman" w:cs="Times New Roman"/>
                      <w:b/>
                      <w:bCs/>
                      <w:i/>
                      <w:color w:val="000000"/>
                      <w:sz w:val="24"/>
                      <w:szCs w:val="24"/>
                    </w:rPr>
                    <w:t xml:space="preserve">Альтернатива 1 </w:t>
                  </w:r>
                </w:p>
                <w:p w:rsidR="001B49F7" w:rsidRPr="00957DFE" w:rsidRDefault="001B49F7" w:rsidP="001B49F7">
                  <w:pPr>
                    <w:autoSpaceDE w:val="0"/>
                    <w:autoSpaceDN w:val="0"/>
                    <w:adjustRightInd w:val="0"/>
                    <w:spacing w:after="0" w:line="240" w:lineRule="auto"/>
                    <w:rPr>
                      <w:rFonts w:ascii="Times New Roman" w:hAnsi="Times New Roman" w:cs="Times New Roman"/>
                      <w:color w:val="000000"/>
                      <w:sz w:val="24"/>
                      <w:szCs w:val="24"/>
                    </w:rPr>
                  </w:pPr>
                  <w:r w:rsidRPr="00957DFE">
                    <w:rPr>
                      <w:rFonts w:ascii="Times New Roman" w:hAnsi="Times New Roman" w:cs="Times New Roman"/>
                      <w:color w:val="000000"/>
                      <w:sz w:val="24"/>
                      <w:szCs w:val="24"/>
                    </w:rPr>
                    <w:t xml:space="preserve">Неприйняття запропонованого регуляторного акта </w:t>
                  </w:r>
                </w:p>
              </w:tc>
            </w:tr>
          </w:tbl>
          <w:p w:rsidR="001B49F7" w:rsidRPr="00957DFE" w:rsidRDefault="001B49F7" w:rsidP="001B49F7">
            <w:pPr>
              <w:rPr>
                <w:rFonts w:ascii="Times New Roman" w:hAnsi="Times New Roman" w:cs="Times New Roman"/>
                <w:sz w:val="24"/>
                <w:szCs w:val="24"/>
              </w:rPr>
            </w:pPr>
          </w:p>
        </w:tc>
        <w:tc>
          <w:tcPr>
            <w:tcW w:w="3115" w:type="dxa"/>
          </w:tcPr>
          <w:p w:rsidR="001B49F7" w:rsidRPr="00957DFE" w:rsidRDefault="001B49F7" w:rsidP="001B49F7">
            <w:pPr>
              <w:rPr>
                <w:rFonts w:ascii="Times New Roman" w:hAnsi="Times New Roman" w:cs="Times New Roman"/>
                <w:sz w:val="24"/>
                <w:szCs w:val="24"/>
                <w:lang w:val="uk-UA"/>
              </w:rPr>
            </w:pPr>
            <w:r w:rsidRPr="00957DFE">
              <w:rPr>
                <w:rFonts w:ascii="Times New Roman" w:hAnsi="Times New Roman" w:cs="Times New Roman"/>
                <w:sz w:val="24"/>
                <w:szCs w:val="24"/>
                <w:lang w:val="uk-UA"/>
              </w:rPr>
              <w:t>Відсутні</w:t>
            </w:r>
          </w:p>
        </w:tc>
        <w:tc>
          <w:tcPr>
            <w:tcW w:w="3115" w:type="dxa"/>
          </w:tcPr>
          <w:p w:rsidR="001B49F7" w:rsidRPr="00957DFE" w:rsidRDefault="001B49F7" w:rsidP="001B49F7">
            <w:pPr>
              <w:rPr>
                <w:rFonts w:ascii="Times New Roman" w:hAnsi="Times New Roman" w:cs="Times New Roman"/>
                <w:sz w:val="24"/>
                <w:szCs w:val="24"/>
                <w:lang w:val="uk-UA"/>
              </w:rPr>
            </w:pPr>
            <w:r w:rsidRPr="00957DFE">
              <w:rPr>
                <w:rFonts w:ascii="Times New Roman" w:hAnsi="Times New Roman" w:cs="Times New Roman"/>
                <w:sz w:val="24"/>
                <w:szCs w:val="24"/>
                <w:lang w:val="uk-UA"/>
              </w:rPr>
              <w:t>Відсутні</w:t>
            </w:r>
          </w:p>
        </w:tc>
      </w:tr>
      <w:tr w:rsidR="001B49F7" w:rsidTr="001B49F7">
        <w:tc>
          <w:tcPr>
            <w:tcW w:w="3115" w:type="dxa"/>
          </w:tcPr>
          <w:p w:rsidR="001B49F7" w:rsidRPr="00957DFE" w:rsidRDefault="001B49F7" w:rsidP="001B49F7">
            <w:pPr>
              <w:pStyle w:val="Default"/>
              <w:rPr>
                <w:i/>
              </w:rPr>
            </w:pPr>
            <w:r w:rsidRPr="00957DFE">
              <w:rPr>
                <w:b/>
                <w:bCs/>
                <w:i/>
              </w:rPr>
              <w:lastRenderedPageBreak/>
              <w:t xml:space="preserve">Альтернатива 2 </w:t>
            </w:r>
          </w:p>
          <w:p w:rsidR="001B49F7" w:rsidRPr="00957DFE" w:rsidRDefault="001B49F7" w:rsidP="001B49F7">
            <w:pPr>
              <w:rPr>
                <w:rFonts w:ascii="Times New Roman" w:hAnsi="Times New Roman" w:cs="Times New Roman"/>
                <w:sz w:val="24"/>
                <w:szCs w:val="24"/>
                <w:lang w:val="uk-UA"/>
              </w:rPr>
            </w:pPr>
            <w:r w:rsidRPr="00957DFE">
              <w:rPr>
                <w:rFonts w:ascii="Times New Roman" w:hAnsi="Times New Roman" w:cs="Times New Roman"/>
                <w:sz w:val="24"/>
                <w:szCs w:val="24"/>
              </w:rPr>
              <w:t xml:space="preserve">Прийняття запропонованого регуляторного акта </w:t>
            </w:r>
          </w:p>
        </w:tc>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1B49F7" w:rsidRPr="00957DFE">
              <w:trPr>
                <w:trHeight w:val="2413"/>
              </w:trPr>
              <w:tc>
                <w:tcPr>
                  <w:tcW w:w="0" w:type="auto"/>
                </w:tcPr>
                <w:p w:rsidR="001B49F7" w:rsidRPr="00957DFE" w:rsidRDefault="001B49F7" w:rsidP="001B49F7">
                  <w:pPr>
                    <w:autoSpaceDE w:val="0"/>
                    <w:autoSpaceDN w:val="0"/>
                    <w:adjustRightInd w:val="0"/>
                    <w:spacing w:after="0" w:line="240" w:lineRule="auto"/>
                    <w:rPr>
                      <w:rFonts w:ascii="Times New Roman" w:hAnsi="Times New Roman" w:cs="Times New Roman"/>
                      <w:color w:val="000000"/>
                      <w:sz w:val="24"/>
                      <w:szCs w:val="24"/>
                      <w:lang w:val="uk-UA"/>
                    </w:rPr>
                  </w:pPr>
                  <w:r w:rsidRPr="00957DFE">
                    <w:rPr>
                      <w:rFonts w:ascii="Times New Roman" w:hAnsi="Times New Roman" w:cs="Times New Roman"/>
                      <w:color w:val="000000"/>
                      <w:sz w:val="24"/>
                      <w:szCs w:val="24"/>
                      <w:lang w:val="uk-UA"/>
                    </w:rPr>
                    <w:t xml:space="preserve">Посилення контролю за дотриманням вимог нормативно-правових актів щодо утримання домашніх тварин та птиці на території населених пунктів </w:t>
                  </w:r>
                  <w:r w:rsidR="00957DFE">
                    <w:rPr>
                      <w:rFonts w:ascii="Times New Roman" w:hAnsi="Times New Roman" w:cs="Times New Roman"/>
                      <w:color w:val="000000"/>
                      <w:sz w:val="24"/>
                      <w:szCs w:val="24"/>
                      <w:lang w:val="uk-UA"/>
                    </w:rPr>
                    <w:t>Української сільської</w:t>
                  </w:r>
                  <w:r w:rsidRPr="00957DFE">
                    <w:rPr>
                      <w:rFonts w:ascii="Times New Roman" w:hAnsi="Times New Roman" w:cs="Times New Roman"/>
                      <w:color w:val="000000"/>
                      <w:sz w:val="24"/>
                      <w:szCs w:val="24"/>
                      <w:lang w:val="uk-UA"/>
                    </w:rPr>
                    <w:t xml:space="preserve"> територіальної громади. </w:t>
                  </w:r>
                </w:p>
                <w:p w:rsidR="001B49F7" w:rsidRPr="00957DFE" w:rsidRDefault="001B49F7" w:rsidP="001B49F7">
                  <w:pPr>
                    <w:autoSpaceDE w:val="0"/>
                    <w:autoSpaceDN w:val="0"/>
                    <w:adjustRightInd w:val="0"/>
                    <w:spacing w:after="0" w:line="240" w:lineRule="auto"/>
                    <w:rPr>
                      <w:rFonts w:ascii="Times New Roman" w:hAnsi="Times New Roman" w:cs="Times New Roman"/>
                      <w:color w:val="000000"/>
                      <w:sz w:val="24"/>
                      <w:szCs w:val="24"/>
                    </w:rPr>
                  </w:pPr>
                  <w:r w:rsidRPr="00957DFE">
                    <w:rPr>
                      <w:rFonts w:ascii="Times New Roman" w:hAnsi="Times New Roman" w:cs="Times New Roman"/>
                      <w:color w:val="000000"/>
                      <w:sz w:val="24"/>
                      <w:szCs w:val="24"/>
                    </w:rPr>
                    <w:t xml:space="preserve">Урегулювання проблемних питань забезпечить: </w:t>
                  </w:r>
                </w:p>
                <w:p w:rsidR="001B49F7" w:rsidRPr="00957DFE" w:rsidRDefault="001B49F7" w:rsidP="001B49F7">
                  <w:pPr>
                    <w:autoSpaceDE w:val="0"/>
                    <w:autoSpaceDN w:val="0"/>
                    <w:adjustRightInd w:val="0"/>
                    <w:spacing w:after="0" w:line="240" w:lineRule="auto"/>
                    <w:rPr>
                      <w:rFonts w:ascii="Times New Roman" w:hAnsi="Times New Roman" w:cs="Times New Roman"/>
                      <w:color w:val="000000"/>
                      <w:sz w:val="24"/>
                      <w:szCs w:val="24"/>
                    </w:rPr>
                  </w:pPr>
                  <w:r w:rsidRPr="00957DFE">
                    <w:rPr>
                      <w:rFonts w:ascii="Times New Roman" w:hAnsi="Times New Roman" w:cs="Times New Roman"/>
                      <w:color w:val="000000"/>
                      <w:sz w:val="24"/>
                      <w:szCs w:val="24"/>
                    </w:rPr>
                    <w:t xml:space="preserve">- зменшення звернень мешканців громади щодо бродіння домашніх тварин; </w:t>
                  </w:r>
                </w:p>
                <w:p w:rsidR="001B49F7" w:rsidRPr="00957DFE" w:rsidRDefault="001B49F7" w:rsidP="001B49F7">
                  <w:pPr>
                    <w:autoSpaceDE w:val="0"/>
                    <w:autoSpaceDN w:val="0"/>
                    <w:adjustRightInd w:val="0"/>
                    <w:spacing w:after="0" w:line="240" w:lineRule="auto"/>
                    <w:rPr>
                      <w:rFonts w:ascii="Times New Roman" w:hAnsi="Times New Roman" w:cs="Times New Roman"/>
                      <w:color w:val="000000"/>
                      <w:sz w:val="24"/>
                      <w:szCs w:val="24"/>
                    </w:rPr>
                  </w:pPr>
                  <w:r w:rsidRPr="00957DFE">
                    <w:rPr>
                      <w:rFonts w:ascii="Times New Roman" w:hAnsi="Times New Roman" w:cs="Times New Roman"/>
                      <w:color w:val="000000"/>
                      <w:sz w:val="24"/>
                      <w:szCs w:val="24"/>
                    </w:rPr>
                    <w:t xml:space="preserve">- підвищенням рівня дотримання ветеринарно-санітарних вимог власниками домашніх тварин до їх утримання; </w:t>
                  </w:r>
                </w:p>
              </w:tc>
            </w:tr>
          </w:tbl>
          <w:p w:rsidR="001B49F7" w:rsidRPr="00957DFE" w:rsidRDefault="001B49F7" w:rsidP="001B49F7">
            <w:pPr>
              <w:rPr>
                <w:rFonts w:ascii="Times New Roman" w:hAnsi="Times New Roman" w:cs="Times New Roman"/>
                <w:sz w:val="24"/>
                <w:szCs w:val="24"/>
              </w:rPr>
            </w:pPr>
          </w:p>
        </w:tc>
        <w:tc>
          <w:tcPr>
            <w:tcW w:w="3115" w:type="dxa"/>
          </w:tcPr>
          <w:p w:rsidR="001B49F7" w:rsidRPr="00957DFE" w:rsidRDefault="001B49F7" w:rsidP="001B49F7">
            <w:pPr>
              <w:pStyle w:val="Default"/>
            </w:pPr>
            <w:r w:rsidRPr="00957DFE">
              <w:t xml:space="preserve">Витрати громадян на ознайомлення з регуляторним актом: </w:t>
            </w:r>
          </w:p>
          <w:p w:rsidR="009603F9" w:rsidRDefault="009603F9" w:rsidP="009603F9">
            <w:pPr>
              <w:pStyle w:val="Default"/>
            </w:pPr>
            <w:r>
              <w:t>Для непрацюючих:</w:t>
            </w:r>
          </w:p>
          <w:p w:rsidR="009603F9" w:rsidRDefault="009603F9" w:rsidP="009603F9">
            <w:pPr>
              <w:pStyle w:val="Default"/>
            </w:pPr>
            <w:r>
              <w:t xml:space="preserve">- </w:t>
            </w:r>
            <w:r>
              <w:rPr>
                <w:lang w:val="uk-UA"/>
              </w:rPr>
              <w:t>8,65</w:t>
            </w:r>
            <w:r>
              <w:t xml:space="preserve"> грн. (0,5 год. (30 хв.) х 3028,00 грн.* (мінімальний прожитковий мінімум) 1</w:t>
            </w:r>
            <w:r>
              <w:rPr>
                <w:lang w:val="uk-UA"/>
              </w:rPr>
              <w:t>75</w:t>
            </w:r>
            <w:r>
              <w:t xml:space="preserve"> год. на місяць)</w:t>
            </w:r>
          </w:p>
          <w:p w:rsidR="009603F9" w:rsidRDefault="009603F9" w:rsidP="009603F9">
            <w:pPr>
              <w:pStyle w:val="Default"/>
            </w:pPr>
            <w:r>
              <w:t xml:space="preserve">Для працюючих: </w:t>
            </w:r>
          </w:p>
          <w:p w:rsidR="009603F9" w:rsidRDefault="009603F9" w:rsidP="009603F9">
            <w:pPr>
              <w:pStyle w:val="Default"/>
            </w:pPr>
            <w:r>
              <w:t xml:space="preserve"> – </w:t>
            </w:r>
            <w:r>
              <w:rPr>
                <w:lang w:val="uk-UA"/>
              </w:rPr>
              <w:t>22,88</w:t>
            </w:r>
            <w:r>
              <w:t xml:space="preserve"> </w:t>
            </w:r>
            <w:proofErr w:type="gramStart"/>
            <w:r>
              <w:t>грн.(</w:t>
            </w:r>
            <w:proofErr w:type="gramEnd"/>
            <w:r>
              <w:t>0,5 год. (30 хв.) х 8000,00 грн.* 1</w:t>
            </w:r>
            <w:r>
              <w:rPr>
                <w:lang w:val="uk-UA"/>
              </w:rPr>
              <w:t>75</w:t>
            </w:r>
            <w:r>
              <w:t xml:space="preserve"> год. на місяць)</w:t>
            </w:r>
          </w:p>
          <w:p w:rsidR="001B49F7" w:rsidRPr="00957DFE" w:rsidRDefault="001B49F7" w:rsidP="000E4C6D">
            <w:pPr>
              <w:pStyle w:val="Default"/>
            </w:pPr>
          </w:p>
        </w:tc>
      </w:tr>
    </w:tbl>
    <w:p w:rsidR="000E4C6D" w:rsidRDefault="000E4C6D" w:rsidP="000E4C6D">
      <w:pPr>
        <w:autoSpaceDE w:val="0"/>
        <w:autoSpaceDN w:val="0"/>
        <w:adjustRightInd w:val="0"/>
        <w:spacing w:after="0" w:line="240" w:lineRule="auto"/>
        <w:rPr>
          <w:rFonts w:ascii="Times New Roman" w:hAnsi="Times New Roman" w:cs="Times New Roman"/>
          <w:bCs/>
          <w:i/>
          <w:iCs/>
          <w:color w:val="000000"/>
          <w:sz w:val="23"/>
          <w:szCs w:val="23"/>
          <w:lang w:val="uk-UA"/>
        </w:rPr>
      </w:pPr>
    </w:p>
    <w:p w:rsidR="000E4C6D" w:rsidRPr="000E4C6D" w:rsidRDefault="000E4C6D" w:rsidP="000E4C6D">
      <w:pPr>
        <w:autoSpaceDE w:val="0"/>
        <w:autoSpaceDN w:val="0"/>
        <w:adjustRightInd w:val="0"/>
        <w:spacing w:after="0" w:line="240" w:lineRule="auto"/>
        <w:rPr>
          <w:rFonts w:ascii="Times New Roman" w:hAnsi="Times New Roman" w:cs="Times New Roman"/>
          <w:bCs/>
          <w:i/>
          <w:iCs/>
          <w:color w:val="000000"/>
          <w:sz w:val="23"/>
          <w:szCs w:val="23"/>
          <w:lang w:val="uk-UA"/>
        </w:rPr>
      </w:pPr>
      <w:r w:rsidRPr="000E4C6D">
        <w:rPr>
          <w:rFonts w:ascii="Times New Roman" w:hAnsi="Times New Roman" w:cs="Times New Roman"/>
          <w:bCs/>
          <w:i/>
          <w:iCs/>
          <w:color w:val="000000"/>
          <w:sz w:val="23"/>
          <w:szCs w:val="23"/>
          <w:lang w:val="uk-UA"/>
        </w:rPr>
        <w:t xml:space="preserve">*Відповідно до Закону України «Про державний бюджет на 2024 рік» мінімальний прожитковий мінімум для </w:t>
      </w:r>
      <w:r>
        <w:rPr>
          <w:rFonts w:ascii="Times New Roman" w:hAnsi="Times New Roman" w:cs="Times New Roman"/>
          <w:bCs/>
          <w:i/>
          <w:iCs/>
          <w:color w:val="000000"/>
          <w:sz w:val="23"/>
          <w:szCs w:val="23"/>
          <w:lang w:val="uk-UA"/>
        </w:rPr>
        <w:t>непрацюючих</w:t>
      </w:r>
      <w:r w:rsidRPr="000E4C6D">
        <w:rPr>
          <w:rFonts w:ascii="Times New Roman" w:hAnsi="Times New Roman" w:cs="Times New Roman"/>
          <w:bCs/>
          <w:i/>
          <w:iCs/>
          <w:color w:val="000000"/>
          <w:sz w:val="23"/>
          <w:szCs w:val="23"/>
          <w:lang w:val="uk-UA"/>
        </w:rPr>
        <w:t xml:space="preserve"> осіб становить 3028,00 грн. Станом на  01.06.2024  мінімальна заробітна плата становить 8000,00 грн.</w:t>
      </w:r>
    </w:p>
    <w:p w:rsidR="001B49F7" w:rsidRPr="001B49F7" w:rsidRDefault="001B49F7" w:rsidP="001B49F7">
      <w:pPr>
        <w:autoSpaceDE w:val="0"/>
        <w:autoSpaceDN w:val="0"/>
        <w:adjustRightInd w:val="0"/>
        <w:spacing w:after="0" w:line="240" w:lineRule="auto"/>
        <w:rPr>
          <w:rFonts w:ascii="Times New Roman" w:hAnsi="Times New Roman" w:cs="Times New Roman"/>
          <w:color w:val="000000"/>
          <w:sz w:val="23"/>
          <w:szCs w:val="23"/>
        </w:rPr>
      </w:pPr>
    </w:p>
    <w:p w:rsidR="001B49F7" w:rsidRPr="001025C3" w:rsidRDefault="001B49F7" w:rsidP="001B49F7">
      <w:pPr>
        <w:rPr>
          <w:rFonts w:ascii="Times New Roman" w:hAnsi="Times New Roman" w:cs="Times New Roman"/>
          <w:color w:val="000000"/>
          <w:sz w:val="24"/>
          <w:szCs w:val="24"/>
        </w:rPr>
      </w:pPr>
      <w:r w:rsidRPr="001025C3">
        <w:rPr>
          <w:rFonts w:ascii="Times New Roman" w:hAnsi="Times New Roman" w:cs="Times New Roman"/>
          <w:color w:val="000000"/>
          <w:sz w:val="24"/>
          <w:szCs w:val="24"/>
        </w:rPr>
        <w:t>Оцінка впливу на сферу інтересів суб'єктів господарювання</w:t>
      </w:r>
    </w:p>
    <w:p w:rsidR="001025C3" w:rsidRPr="001025C3" w:rsidRDefault="001025C3" w:rsidP="001025C3">
      <w:pPr>
        <w:spacing w:after="0" w:line="240" w:lineRule="auto"/>
        <w:ind w:firstLine="567"/>
        <w:jc w:val="both"/>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За інформацією фінансового відділу виконавчого комітету Української сільської ради станом на 01.01.2024 р. кількість суб’єктів господарювання складає 81,  таблиця 6.</w:t>
      </w:r>
    </w:p>
    <w:p w:rsidR="001025C3" w:rsidRPr="001025C3" w:rsidRDefault="001025C3" w:rsidP="001025C3">
      <w:pPr>
        <w:spacing w:after="0" w:line="240" w:lineRule="auto"/>
        <w:ind w:firstLine="567"/>
        <w:jc w:val="right"/>
        <w:rPr>
          <w:rFonts w:ascii="Times New Roman" w:eastAsia="Calibri" w:hAnsi="Times New Roman" w:cs="Times New Roman"/>
          <w:i/>
          <w:sz w:val="24"/>
          <w:szCs w:val="24"/>
          <w:lang w:val="uk-UA" w:eastAsia="ru-RU"/>
        </w:rPr>
      </w:pPr>
      <w:r w:rsidRPr="001025C3">
        <w:rPr>
          <w:rFonts w:ascii="Times New Roman" w:eastAsia="Calibri" w:hAnsi="Times New Roman" w:cs="Times New Roman"/>
          <w:i/>
          <w:sz w:val="24"/>
          <w:szCs w:val="24"/>
          <w:lang w:val="uk-UA" w:eastAsia="ru-RU"/>
        </w:rPr>
        <w:t>Таблиця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5673"/>
        <w:gridCol w:w="3083"/>
      </w:tblGrid>
      <w:tr w:rsidR="001025C3" w:rsidRPr="001025C3" w:rsidTr="001025C3">
        <w:tc>
          <w:tcPr>
            <w:tcW w:w="594" w:type="dxa"/>
          </w:tcPr>
          <w:p w:rsidR="001025C3" w:rsidRPr="001025C3" w:rsidRDefault="001025C3" w:rsidP="001025C3">
            <w:pPr>
              <w:spacing w:after="0" w:line="240" w:lineRule="auto"/>
              <w:jc w:val="both"/>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 п/п</w:t>
            </w:r>
          </w:p>
        </w:tc>
        <w:tc>
          <w:tcPr>
            <w:tcW w:w="5998" w:type="dxa"/>
          </w:tcPr>
          <w:p w:rsidR="001025C3" w:rsidRPr="001025C3" w:rsidRDefault="001025C3" w:rsidP="001025C3">
            <w:pPr>
              <w:spacing w:after="0" w:line="240" w:lineRule="auto"/>
              <w:jc w:val="both"/>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Кількість зареєстрованих суб’єктів господарювання на території населених пунктів Української сільської ради</w:t>
            </w:r>
          </w:p>
        </w:tc>
        <w:tc>
          <w:tcPr>
            <w:tcW w:w="3263" w:type="dxa"/>
          </w:tcPr>
          <w:p w:rsidR="001025C3" w:rsidRPr="001025C3" w:rsidRDefault="001025C3" w:rsidP="001025C3">
            <w:pPr>
              <w:spacing w:after="0" w:line="240" w:lineRule="auto"/>
              <w:jc w:val="center"/>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Мікро</w:t>
            </w:r>
          </w:p>
          <w:p w:rsidR="001025C3" w:rsidRPr="001025C3" w:rsidRDefault="001025C3" w:rsidP="001025C3">
            <w:pPr>
              <w:spacing w:after="0" w:line="240" w:lineRule="auto"/>
              <w:jc w:val="center"/>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(кількість, шт.)</w:t>
            </w:r>
          </w:p>
        </w:tc>
      </w:tr>
      <w:tr w:rsidR="001025C3" w:rsidRPr="001025C3" w:rsidTr="001025C3">
        <w:tc>
          <w:tcPr>
            <w:tcW w:w="594" w:type="dxa"/>
          </w:tcPr>
          <w:p w:rsidR="001025C3" w:rsidRPr="001025C3" w:rsidRDefault="001025C3" w:rsidP="001025C3">
            <w:pPr>
              <w:spacing w:after="0" w:line="240" w:lineRule="auto"/>
              <w:jc w:val="both"/>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1</w:t>
            </w:r>
          </w:p>
        </w:tc>
        <w:tc>
          <w:tcPr>
            <w:tcW w:w="5998" w:type="dxa"/>
          </w:tcPr>
          <w:p w:rsidR="001025C3" w:rsidRPr="001025C3" w:rsidRDefault="001025C3" w:rsidP="001025C3">
            <w:pPr>
              <w:spacing w:after="0" w:line="240" w:lineRule="auto"/>
              <w:jc w:val="both"/>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Юридичні особи, всього</w:t>
            </w:r>
          </w:p>
        </w:tc>
        <w:tc>
          <w:tcPr>
            <w:tcW w:w="3263" w:type="dxa"/>
          </w:tcPr>
          <w:p w:rsidR="001025C3" w:rsidRPr="001025C3" w:rsidRDefault="001025C3" w:rsidP="001025C3">
            <w:pPr>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33</w:t>
            </w:r>
          </w:p>
        </w:tc>
      </w:tr>
      <w:tr w:rsidR="001025C3" w:rsidRPr="001025C3" w:rsidTr="001025C3">
        <w:tc>
          <w:tcPr>
            <w:tcW w:w="594" w:type="dxa"/>
          </w:tcPr>
          <w:p w:rsidR="001025C3" w:rsidRPr="001025C3" w:rsidRDefault="001025C3" w:rsidP="001025C3">
            <w:pPr>
              <w:spacing w:after="0" w:line="240" w:lineRule="auto"/>
              <w:jc w:val="both"/>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2</w:t>
            </w:r>
          </w:p>
        </w:tc>
        <w:tc>
          <w:tcPr>
            <w:tcW w:w="5998" w:type="dxa"/>
          </w:tcPr>
          <w:p w:rsidR="001025C3" w:rsidRPr="001025C3" w:rsidRDefault="001025C3" w:rsidP="001025C3">
            <w:pPr>
              <w:spacing w:after="0" w:line="240" w:lineRule="auto"/>
              <w:jc w:val="both"/>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 xml:space="preserve">Юридичні особи, з них – сільськогосподарські товариства </w:t>
            </w:r>
          </w:p>
        </w:tc>
        <w:tc>
          <w:tcPr>
            <w:tcW w:w="3263" w:type="dxa"/>
          </w:tcPr>
          <w:p w:rsidR="001025C3" w:rsidRPr="001025C3" w:rsidRDefault="001025C3" w:rsidP="001025C3">
            <w:pPr>
              <w:spacing w:after="0" w:line="240" w:lineRule="auto"/>
              <w:jc w:val="center"/>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26</w:t>
            </w:r>
          </w:p>
        </w:tc>
      </w:tr>
      <w:tr w:rsidR="001025C3" w:rsidRPr="001025C3" w:rsidTr="001025C3">
        <w:tc>
          <w:tcPr>
            <w:tcW w:w="594" w:type="dxa"/>
          </w:tcPr>
          <w:p w:rsidR="001025C3" w:rsidRPr="001025C3" w:rsidRDefault="001025C3" w:rsidP="001025C3">
            <w:pPr>
              <w:spacing w:after="0" w:line="240" w:lineRule="auto"/>
              <w:jc w:val="both"/>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3</w:t>
            </w:r>
          </w:p>
        </w:tc>
        <w:tc>
          <w:tcPr>
            <w:tcW w:w="5998" w:type="dxa"/>
          </w:tcPr>
          <w:p w:rsidR="001025C3" w:rsidRPr="001025C3" w:rsidRDefault="001025C3" w:rsidP="001025C3">
            <w:pPr>
              <w:spacing w:after="0" w:line="240" w:lineRule="auto"/>
              <w:jc w:val="both"/>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Фізичні особи-підприємці</w:t>
            </w:r>
          </w:p>
        </w:tc>
        <w:tc>
          <w:tcPr>
            <w:tcW w:w="3263" w:type="dxa"/>
          </w:tcPr>
          <w:p w:rsidR="001025C3" w:rsidRPr="001025C3" w:rsidRDefault="001025C3" w:rsidP="001025C3">
            <w:pPr>
              <w:spacing w:after="0" w:line="240" w:lineRule="auto"/>
              <w:jc w:val="center"/>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55</w:t>
            </w:r>
          </w:p>
        </w:tc>
      </w:tr>
      <w:tr w:rsidR="001025C3" w:rsidRPr="001025C3" w:rsidTr="001025C3">
        <w:tc>
          <w:tcPr>
            <w:tcW w:w="594" w:type="dxa"/>
          </w:tcPr>
          <w:p w:rsidR="001025C3" w:rsidRPr="001025C3" w:rsidRDefault="001025C3" w:rsidP="001025C3">
            <w:pPr>
              <w:spacing w:after="0" w:line="240" w:lineRule="auto"/>
              <w:jc w:val="both"/>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4</w:t>
            </w:r>
          </w:p>
        </w:tc>
        <w:tc>
          <w:tcPr>
            <w:tcW w:w="5998" w:type="dxa"/>
          </w:tcPr>
          <w:p w:rsidR="001025C3" w:rsidRPr="001025C3" w:rsidRDefault="001025C3" w:rsidP="001025C3">
            <w:pPr>
              <w:spacing w:after="0" w:line="240" w:lineRule="auto"/>
              <w:jc w:val="both"/>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Всього</w:t>
            </w:r>
          </w:p>
        </w:tc>
        <w:tc>
          <w:tcPr>
            <w:tcW w:w="3263" w:type="dxa"/>
          </w:tcPr>
          <w:p w:rsidR="001025C3" w:rsidRPr="001025C3" w:rsidRDefault="001025C3" w:rsidP="001025C3">
            <w:pPr>
              <w:spacing w:after="0" w:line="240" w:lineRule="auto"/>
              <w:jc w:val="center"/>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8</w:t>
            </w:r>
            <w:r>
              <w:rPr>
                <w:rFonts w:ascii="Times New Roman" w:eastAsia="Calibri" w:hAnsi="Times New Roman" w:cs="Times New Roman"/>
                <w:sz w:val="24"/>
                <w:szCs w:val="24"/>
                <w:lang w:val="uk-UA" w:eastAsia="ru-RU"/>
              </w:rPr>
              <w:t>8</w:t>
            </w:r>
          </w:p>
        </w:tc>
      </w:tr>
    </w:tbl>
    <w:p w:rsidR="001025C3" w:rsidRPr="001025C3" w:rsidRDefault="001025C3" w:rsidP="001025C3">
      <w:pPr>
        <w:spacing w:after="0" w:line="240" w:lineRule="auto"/>
        <w:ind w:firstLine="567"/>
        <w:jc w:val="both"/>
        <w:rPr>
          <w:rFonts w:ascii="Times New Roman" w:eastAsia="Calibri" w:hAnsi="Times New Roman" w:cs="Times New Roman"/>
          <w:sz w:val="24"/>
          <w:szCs w:val="24"/>
          <w:lang w:val="uk-UA" w:eastAsia="ru-RU"/>
        </w:rPr>
      </w:pPr>
    </w:p>
    <w:p w:rsidR="001025C3" w:rsidRPr="001025C3" w:rsidRDefault="001025C3" w:rsidP="001025C3">
      <w:pPr>
        <w:spacing w:after="0" w:line="240" w:lineRule="auto"/>
        <w:ind w:firstLine="567"/>
        <w:jc w:val="both"/>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Суб’єкти господарювання не зареєстрували домашніх тварин.</w:t>
      </w:r>
    </w:p>
    <w:p w:rsidR="001025C3" w:rsidRPr="001025C3" w:rsidRDefault="001025C3" w:rsidP="001025C3">
      <w:pPr>
        <w:spacing w:after="0" w:line="240" w:lineRule="auto"/>
        <w:ind w:firstLine="567"/>
        <w:jc w:val="both"/>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З юридичних осіб відокремлюємо сільськогосподарські товариства, які можуть стати потенційними власниками домашніх тварин та їх зареєструвати – 26.</w:t>
      </w:r>
    </w:p>
    <w:p w:rsidR="001025C3" w:rsidRPr="001025C3" w:rsidRDefault="001025C3" w:rsidP="001025C3">
      <w:pPr>
        <w:spacing w:after="0" w:line="240" w:lineRule="auto"/>
        <w:ind w:firstLine="567"/>
        <w:jc w:val="both"/>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Таким чином, маємо 100 % від загальної чисельності юридичних осіб, які можуть стати потенційними власниками домашніх тварин та їх зареєструвати.</w:t>
      </w:r>
    </w:p>
    <w:p w:rsidR="001025C3" w:rsidRDefault="001025C3" w:rsidP="001025C3">
      <w:pPr>
        <w:spacing w:after="0" w:line="240" w:lineRule="auto"/>
        <w:ind w:firstLine="567"/>
        <w:jc w:val="both"/>
        <w:rPr>
          <w:rFonts w:ascii="Times New Roman" w:eastAsia="Calibri" w:hAnsi="Times New Roman" w:cs="Times New Roman"/>
          <w:sz w:val="24"/>
          <w:szCs w:val="24"/>
          <w:lang w:val="uk-UA" w:eastAsia="ru-RU"/>
        </w:rPr>
      </w:pPr>
      <w:r w:rsidRPr="001025C3">
        <w:rPr>
          <w:rFonts w:ascii="Times New Roman" w:eastAsia="Calibri" w:hAnsi="Times New Roman" w:cs="Times New Roman"/>
          <w:sz w:val="24"/>
          <w:szCs w:val="24"/>
          <w:lang w:val="uk-UA" w:eastAsia="ru-RU"/>
        </w:rPr>
        <w:t>Фізичні особи-підприємці реєструють домашніх тварин як мешканці</w:t>
      </w:r>
      <w:r>
        <w:rPr>
          <w:rFonts w:ascii="Times New Roman" w:eastAsia="Calibri" w:hAnsi="Times New Roman" w:cs="Times New Roman"/>
          <w:sz w:val="24"/>
          <w:szCs w:val="24"/>
          <w:lang w:val="uk-UA" w:eastAsia="ru-RU"/>
        </w:rPr>
        <w:t xml:space="preserve"> громади. </w:t>
      </w:r>
      <w:r w:rsidRPr="001025C3">
        <w:rPr>
          <w:rFonts w:ascii="Times New Roman" w:eastAsia="Calibri" w:hAnsi="Times New Roman" w:cs="Times New Roman"/>
          <w:sz w:val="24"/>
          <w:szCs w:val="24"/>
          <w:lang w:val="uk-UA" w:eastAsia="ru-RU"/>
        </w:rPr>
        <w:t xml:space="preserve"> </w:t>
      </w:r>
    </w:p>
    <w:p w:rsidR="001025C3" w:rsidRPr="001025C3" w:rsidRDefault="001025C3" w:rsidP="001025C3">
      <w:pPr>
        <w:spacing w:after="0" w:line="240" w:lineRule="auto"/>
        <w:ind w:firstLine="567"/>
        <w:jc w:val="both"/>
        <w:rPr>
          <w:rFonts w:ascii="Times New Roman" w:eastAsia="Times New Roman" w:hAnsi="Times New Roman" w:cs="Times New Roman"/>
          <w:sz w:val="24"/>
          <w:szCs w:val="24"/>
          <w:lang w:val="uk-UA" w:eastAsia="ru-RU"/>
        </w:rPr>
      </w:pPr>
      <w:r w:rsidRPr="001025C3">
        <w:rPr>
          <w:rFonts w:ascii="Times New Roman" w:eastAsia="Times New Roman" w:hAnsi="Times New Roman" w:cs="Times New Roman"/>
          <w:sz w:val="24"/>
          <w:szCs w:val="24"/>
          <w:lang w:val="uk-UA" w:eastAsia="ru-RU"/>
        </w:rPr>
        <w:t xml:space="preserve">Таким чином, маємо 26 </w:t>
      </w:r>
      <w:r w:rsidRPr="001025C3">
        <w:rPr>
          <w:rFonts w:ascii="Times New Roman" w:eastAsia="Calibri" w:hAnsi="Times New Roman" w:cs="Times New Roman"/>
          <w:sz w:val="24"/>
          <w:szCs w:val="24"/>
          <w:lang w:val="uk-UA" w:eastAsia="ru-RU"/>
        </w:rPr>
        <w:t>юридичних осіб,</w:t>
      </w:r>
      <w:r w:rsidRPr="001025C3">
        <w:rPr>
          <w:rFonts w:ascii="Times New Roman" w:eastAsia="Times New Roman" w:hAnsi="Times New Roman" w:cs="Times New Roman"/>
          <w:sz w:val="24"/>
          <w:szCs w:val="24"/>
          <w:lang w:val="uk-UA" w:eastAsia="ru-RU"/>
        </w:rPr>
        <w:t xml:space="preserve"> на яких буде впливати дія регуляторного акта (орієнтовно).</w:t>
      </w:r>
    </w:p>
    <w:p w:rsidR="001025C3" w:rsidRPr="001025C3" w:rsidRDefault="001025C3" w:rsidP="001B49F7">
      <w:pPr>
        <w:rPr>
          <w:rFonts w:ascii="Times New Roman" w:hAnsi="Times New Roman" w:cs="Times New Roman"/>
          <w:color w:val="000000"/>
          <w:sz w:val="23"/>
          <w:szCs w:val="23"/>
          <w:lang w:val="uk-UA"/>
        </w:rPr>
      </w:pPr>
    </w:p>
    <w:tbl>
      <w:tblPr>
        <w:tblStyle w:val="a3"/>
        <w:tblW w:w="0" w:type="auto"/>
        <w:tblLook w:val="04A0" w:firstRow="1" w:lastRow="0" w:firstColumn="1" w:lastColumn="0" w:noHBand="0" w:noVBand="1"/>
      </w:tblPr>
      <w:tblGrid>
        <w:gridCol w:w="1965"/>
        <w:gridCol w:w="1481"/>
        <w:gridCol w:w="1494"/>
        <w:gridCol w:w="1459"/>
        <w:gridCol w:w="1475"/>
        <w:gridCol w:w="1471"/>
      </w:tblGrid>
      <w:tr w:rsidR="001B49F7" w:rsidTr="001B49F7">
        <w:tc>
          <w:tcPr>
            <w:tcW w:w="1557" w:type="dxa"/>
          </w:tcPr>
          <w:p w:rsidR="001B49F7" w:rsidRPr="000E4C6D" w:rsidRDefault="004D3225" w:rsidP="001B49F7">
            <w:pPr>
              <w:rPr>
                <w:rFonts w:ascii="Times New Roman" w:hAnsi="Times New Roman" w:cs="Times New Roman"/>
                <w:sz w:val="24"/>
                <w:szCs w:val="24"/>
                <w:lang w:val="uk-UA"/>
              </w:rPr>
            </w:pPr>
            <w:r w:rsidRPr="000E4C6D">
              <w:rPr>
                <w:rFonts w:ascii="Times New Roman" w:hAnsi="Times New Roman" w:cs="Times New Roman"/>
                <w:sz w:val="24"/>
                <w:szCs w:val="24"/>
                <w:lang w:val="uk-UA"/>
              </w:rPr>
              <w:t>Показник</w:t>
            </w:r>
          </w:p>
        </w:tc>
        <w:tc>
          <w:tcPr>
            <w:tcW w:w="1557" w:type="dxa"/>
          </w:tcPr>
          <w:p w:rsidR="001B49F7" w:rsidRPr="000E4C6D" w:rsidRDefault="004D3225" w:rsidP="001B49F7">
            <w:pPr>
              <w:rPr>
                <w:rFonts w:ascii="Times New Roman" w:hAnsi="Times New Roman" w:cs="Times New Roman"/>
                <w:sz w:val="24"/>
                <w:szCs w:val="24"/>
                <w:lang w:val="uk-UA"/>
              </w:rPr>
            </w:pPr>
            <w:r w:rsidRPr="000E4C6D">
              <w:rPr>
                <w:rFonts w:ascii="Times New Roman" w:hAnsi="Times New Roman" w:cs="Times New Roman"/>
                <w:sz w:val="24"/>
                <w:szCs w:val="24"/>
                <w:lang w:val="uk-UA"/>
              </w:rPr>
              <w:t>Великі</w:t>
            </w:r>
          </w:p>
        </w:tc>
        <w:tc>
          <w:tcPr>
            <w:tcW w:w="1557" w:type="dxa"/>
          </w:tcPr>
          <w:p w:rsidR="001B49F7" w:rsidRPr="000E4C6D" w:rsidRDefault="004D3225" w:rsidP="001B49F7">
            <w:pPr>
              <w:rPr>
                <w:rFonts w:ascii="Times New Roman" w:hAnsi="Times New Roman" w:cs="Times New Roman"/>
                <w:sz w:val="24"/>
                <w:szCs w:val="24"/>
                <w:lang w:val="uk-UA"/>
              </w:rPr>
            </w:pPr>
            <w:r w:rsidRPr="000E4C6D">
              <w:rPr>
                <w:rFonts w:ascii="Times New Roman" w:hAnsi="Times New Roman" w:cs="Times New Roman"/>
                <w:sz w:val="24"/>
                <w:szCs w:val="24"/>
                <w:lang w:val="uk-UA"/>
              </w:rPr>
              <w:t>Середні</w:t>
            </w:r>
          </w:p>
        </w:tc>
        <w:tc>
          <w:tcPr>
            <w:tcW w:w="1558" w:type="dxa"/>
          </w:tcPr>
          <w:p w:rsidR="001B49F7" w:rsidRPr="000E4C6D" w:rsidRDefault="004D3225" w:rsidP="001B49F7">
            <w:pPr>
              <w:rPr>
                <w:rFonts w:ascii="Times New Roman" w:hAnsi="Times New Roman" w:cs="Times New Roman"/>
                <w:sz w:val="24"/>
                <w:szCs w:val="24"/>
                <w:lang w:val="uk-UA"/>
              </w:rPr>
            </w:pPr>
            <w:r w:rsidRPr="000E4C6D">
              <w:rPr>
                <w:rFonts w:ascii="Times New Roman" w:hAnsi="Times New Roman" w:cs="Times New Roman"/>
                <w:sz w:val="24"/>
                <w:szCs w:val="24"/>
                <w:lang w:val="uk-UA"/>
              </w:rPr>
              <w:t>Малі</w:t>
            </w:r>
          </w:p>
        </w:tc>
        <w:tc>
          <w:tcPr>
            <w:tcW w:w="1558" w:type="dxa"/>
          </w:tcPr>
          <w:p w:rsidR="001B49F7" w:rsidRPr="000E4C6D" w:rsidRDefault="004D3225" w:rsidP="001B49F7">
            <w:pPr>
              <w:rPr>
                <w:rFonts w:ascii="Times New Roman" w:hAnsi="Times New Roman" w:cs="Times New Roman"/>
                <w:sz w:val="24"/>
                <w:szCs w:val="24"/>
                <w:lang w:val="uk-UA"/>
              </w:rPr>
            </w:pPr>
            <w:r w:rsidRPr="000E4C6D">
              <w:rPr>
                <w:rFonts w:ascii="Times New Roman" w:hAnsi="Times New Roman" w:cs="Times New Roman"/>
                <w:sz w:val="24"/>
                <w:szCs w:val="24"/>
                <w:lang w:val="uk-UA"/>
              </w:rPr>
              <w:t>Мікро</w:t>
            </w:r>
          </w:p>
        </w:tc>
        <w:tc>
          <w:tcPr>
            <w:tcW w:w="1558" w:type="dxa"/>
          </w:tcPr>
          <w:p w:rsidR="001B49F7" w:rsidRPr="000E4C6D" w:rsidRDefault="004D3225" w:rsidP="001B49F7">
            <w:pPr>
              <w:rPr>
                <w:rFonts w:ascii="Times New Roman" w:hAnsi="Times New Roman" w:cs="Times New Roman"/>
                <w:sz w:val="24"/>
                <w:szCs w:val="24"/>
                <w:lang w:val="uk-UA"/>
              </w:rPr>
            </w:pPr>
            <w:r w:rsidRPr="000E4C6D">
              <w:rPr>
                <w:rFonts w:ascii="Times New Roman" w:hAnsi="Times New Roman" w:cs="Times New Roman"/>
                <w:sz w:val="24"/>
                <w:szCs w:val="24"/>
                <w:lang w:val="uk-UA"/>
              </w:rPr>
              <w:t>Разом</w:t>
            </w:r>
          </w:p>
        </w:tc>
      </w:tr>
      <w:tr w:rsidR="001B49F7" w:rsidTr="001B49F7">
        <w:tc>
          <w:tcPr>
            <w:tcW w:w="1557" w:type="dxa"/>
          </w:tcPr>
          <w:p w:rsidR="001B49F7" w:rsidRPr="000E4C6D" w:rsidRDefault="004D3225" w:rsidP="001B49F7">
            <w:pPr>
              <w:rPr>
                <w:rFonts w:ascii="Times New Roman" w:hAnsi="Times New Roman" w:cs="Times New Roman"/>
                <w:sz w:val="24"/>
                <w:szCs w:val="24"/>
                <w:lang w:val="uk-UA"/>
              </w:rPr>
            </w:pPr>
            <w:r w:rsidRPr="000E4C6D">
              <w:rPr>
                <w:rFonts w:ascii="Times New Roman" w:hAnsi="Times New Roman" w:cs="Times New Roman"/>
                <w:sz w:val="24"/>
                <w:szCs w:val="24"/>
                <w:lang w:val="uk-UA"/>
              </w:rPr>
              <w:t xml:space="preserve">Кількість суб'єктів </w:t>
            </w:r>
            <w:r w:rsidRPr="000E4C6D">
              <w:rPr>
                <w:rFonts w:ascii="Times New Roman" w:hAnsi="Times New Roman" w:cs="Times New Roman"/>
                <w:sz w:val="24"/>
                <w:szCs w:val="24"/>
                <w:lang w:val="uk-UA"/>
              </w:rPr>
              <w:lastRenderedPageBreak/>
              <w:t>господарювання, що підпадають під дію регулювання, одиниць</w:t>
            </w:r>
          </w:p>
        </w:tc>
        <w:tc>
          <w:tcPr>
            <w:tcW w:w="1557" w:type="dxa"/>
          </w:tcPr>
          <w:p w:rsidR="001B49F7" w:rsidRPr="000E4C6D" w:rsidRDefault="001B49F7" w:rsidP="001B49F7">
            <w:pPr>
              <w:rPr>
                <w:rFonts w:ascii="Times New Roman" w:hAnsi="Times New Roman" w:cs="Times New Roman"/>
                <w:sz w:val="24"/>
                <w:szCs w:val="24"/>
                <w:lang w:val="uk-UA"/>
              </w:rPr>
            </w:pPr>
          </w:p>
        </w:tc>
        <w:tc>
          <w:tcPr>
            <w:tcW w:w="1557" w:type="dxa"/>
          </w:tcPr>
          <w:p w:rsidR="001B49F7" w:rsidRPr="000E4C6D" w:rsidRDefault="001B49F7" w:rsidP="001B49F7">
            <w:pPr>
              <w:rPr>
                <w:rFonts w:ascii="Times New Roman" w:hAnsi="Times New Roman" w:cs="Times New Roman"/>
                <w:sz w:val="24"/>
                <w:szCs w:val="24"/>
                <w:lang w:val="uk-UA"/>
              </w:rPr>
            </w:pPr>
          </w:p>
        </w:tc>
        <w:tc>
          <w:tcPr>
            <w:tcW w:w="1558" w:type="dxa"/>
          </w:tcPr>
          <w:p w:rsidR="001B49F7" w:rsidRPr="000E4C6D" w:rsidRDefault="001B49F7" w:rsidP="001B49F7">
            <w:pPr>
              <w:rPr>
                <w:rFonts w:ascii="Times New Roman" w:hAnsi="Times New Roman" w:cs="Times New Roman"/>
                <w:sz w:val="24"/>
                <w:szCs w:val="24"/>
                <w:lang w:val="uk-UA"/>
              </w:rPr>
            </w:pPr>
          </w:p>
        </w:tc>
        <w:tc>
          <w:tcPr>
            <w:tcW w:w="1558" w:type="dxa"/>
          </w:tcPr>
          <w:p w:rsidR="001B49F7" w:rsidRPr="000E4C6D" w:rsidRDefault="000E4C6D" w:rsidP="001B49F7">
            <w:pP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558" w:type="dxa"/>
          </w:tcPr>
          <w:p w:rsidR="001B49F7" w:rsidRPr="000E4C6D" w:rsidRDefault="000E4C6D" w:rsidP="001B49F7">
            <w:pPr>
              <w:rPr>
                <w:rFonts w:ascii="Times New Roman" w:hAnsi="Times New Roman" w:cs="Times New Roman"/>
                <w:sz w:val="24"/>
                <w:szCs w:val="24"/>
                <w:lang w:val="uk-UA"/>
              </w:rPr>
            </w:pPr>
            <w:r>
              <w:rPr>
                <w:rFonts w:ascii="Times New Roman" w:hAnsi="Times New Roman" w:cs="Times New Roman"/>
                <w:sz w:val="24"/>
                <w:szCs w:val="24"/>
                <w:lang w:val="uk-UA"/>
              </w:rPr>
              <w:t>26</w:t>
            </w:r>
          </w:p>
        </w:tc>
      </w:tr>
      <w:tr w:rsidR="001B49F7" w:rsidTr="001B49F7">
        <w:tc>
          <w:tcPr>
            <w:tcW w:w="1557" w:type="dxa"/>
          </w:tcPr>
          <w:p w:rsidR="001B49F7" w:rsidRPr="000E4C6D" w:rsidRDefault="004D3225" w:rsidP="001B49F7">
            <w:pPr>
              <w:rPr>
                <w:rFonts w:ascii="Times New Roman" w:hAnsi="Times New Roman" w:cs="Times New Roman"/>
                <w:sz w:val="24"/>
                <w:szCs w:val="24"/>
                <w:lang w:val="uk-UA"/>
              </w:rPr>
            </w:pPr>
            <w:r w:rsidRPr="000E4C6D">
              <w:rPr>
                <w:rFonts w:ascii="Times New Roman" w:hAnsi="Times New Roman" w:cs="Times New Roman"/>
                <w:sz w:val="24"/>
                <w:szCs w:val="24"/>
                <w:lang w:val="uk-UA"/>
              </w:rPr>
              <w:t>Питома вага групи у загальній кількості, відсотків</w:t>
            </w:r>
          </w:p>
        </w:tc>
        <w:tc>
          <w:tcPr>
            <w:tcW w:w="1557" w:type="dxa"/>
          </w:tcPr>
          <w:p w:rsidR="001B49F7" w:rsidRPr="000E4C6D" w:rsidRDefault="001B49F7" w:rsidP="001B49F7">
            <w:pPr>
              <w:rPr>
                <w:rFonts w:ascii="Times New Roman" w:hAnsi="Times New Roman" w:cs="Times New Roman"/>
                <w:sz w:val="24"/>
                <w:szCs w:val="24"/>
                <w:lang w:val="uk-UA"/>
              </w:rPr>
            </w:pPr>
          </w:p>
        </w:tc>
        <w:tc>
          <w:tcPr>
            <w:tcW w:w="1557" w:type="dxa"/>
          </w:tcPr>
          <w:p w:rsidR="001B49F7" w:rsidRPr="000E4C6D" w:rsidRDefault="001B49F7" w:rsidP="001B49F7">
            <w:pPr>
              <w:rPr>
                <w:rFonts w:ascii="Times New Roman" w:hAnsi="Times New Roman" w:cs="Times New Roman"/>
                <w:sz w:val="24"/>
                <w:szCs w:val="24"/>
                <w:lang w:val="uk-UA"/>
              </w:rPr>
            </w:pPr>
          </w:p>
        </w:tc>
        <w:tc>
          <w:tcPr>
            <w:tcW w:w="1558" w:type="dxa"/>
          </w:tcPr>
          <w:p w:rsidR="001B49F7" w:rsidRPr="000E4C6D" w:rsidRDefault="001B49F7" w:rsidP="001B49F7">
            <w:pPr>
              <w:rPr>
                <w:rFonts w:ascii="Times New Roman" w:hAnsi="Times New Roman" w:cs="Times New Roman"/>
                <w:sz w:val="24"/>
                <w:szCs w:val="24"/>
                <w:lang w:val="uk-UA"/>
              </w:rPr>
            </w:pPr>
          </w:p>
        </w:tc>
        <w:tc>
          <w:tcPr>
            <w:tcW w:w="1558" w:type="dxa"/>
          </w:tcPr>
          <w:p w:rsidR="001B49F7" w:rsidRPr="000E4C6D" w:rsidRDefault="000E4C6D" w:rsidP="001B49F7">
            <w:pP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1558" w:type="dxa"/>
          </w:tcPr>
          <w:p w:rsidR="001B49F7" w:rsidRPr="000E4C6D" w:rsidRDefault="000E4C6D" w:rsidP="001B49F7">
            <w:pPr>
              <w:rPr>
                <w:rFonts w:ascii="Times New Roman" w:hAnsi="Times New Roman" w:cs="Times New Roman"/>
                <w:sz w:val="24"/>
                <w:szCs w:val="24"/>
                <w:lang w:val="uk-UA"/>
              </w:rPr>
            </w:pPr>
            <w:r>
              <w:rPr>
                <w:rFonts w:ascii="Times New Roman" w:hAnsi="Times New Roman" w:cs="Times New Roman"/>
                <w:sz w:val="24"/>
                <w:szCs w:val="24"/>
                <w:lang w:val="uk-UA"/>
              </w:rPr>
              <w:t>100%</w:t>
            </w:r>
          </w:p>
        </w:tc>
      </w:tr>
    </w:tbl>
    <w:p w:rsidR="001B49F7" w:rsidRDefault="001B49F7" w:rsidP="001B49F7">
      <w:pPr>
        <w:rPr>
          <w:lang w:val="uk-UA"/>
        </w:rPr>
      </w:pPr>
    </w:p>
    <w:tbl>
      <w:tblPr>
        <w:tblStyle w:val="a3"/>
        <w:tblW w:w="0" w:type="auto"/>
        <w:tblLook w:val="04A0" w:firstRow="1" w:lastRow="0" w:firstColumn="1" w:lastColumn="0" w:noHBand="0" w:noVBand="1"/>
      </w:tblPr>
      <w:tblGrid>
        <w:gridCol w:w="3115"/>
        <w:gridCol w:w="3115"/>
        <w:gridCol w:w="3115"/>
      </w:tblGrid>
      <w:tr w:rsidR="004D3225" w:rsidRPr="000E4C6D" w:rsidTr="004D3225">
        <w:tc>
          <w:tcPr>
            <w:tcW w:w="3115" w:type="dxa"/>
          </w:tcPr>
          <w:p w:rsidR="004D3225" w:rsidRPr="000E4C6D" w:rsidRDefault="004D3225" w:rsidP="004D3225">
            <w:pPr>
              <w:rPr>
                <w:rFonts w:ascii="Times New Roman" w:hAnsi="Times New Roman" w:cs="Times New Roman"/>
                <w:sz w:val="24"/>
                <w:szCs w:val="24"/>
                <w:lang w:val="uk-UA"/>
              </w:rPr>
            </w:pPr>
            <w:r w:rsidRPr="000E4C6D">
              <w:rPr>
                <w:rFonts w:ascii="Times New Roman" w:hAnsi="Times New Roman" w:cs="Times New Roman"/>
                <w:sz w:val="24"/>
                <w:szCs w:val="24"/>
                <w:lang w:val="uk-UA"/>
              </w:rPr>
              <w:t>Вид альтернативи</w:t>
            </w:r>
          </w:p>
        </w:tc>
        <w:tc>
          <w:tcPr>
            <w:tcW w:w="3115" w:type="dxa"/>
          </w:tcPr>
          <w:p w:rsidR="004D3225" w:rsidRPr="000E4C6D" w:rsidRDefault="004D3225" w:rsidP="004D3225">
            <w:pPr>
              <w:rPr>
                <w:rFonts w:ascii="Times New Roman" w:hAnsi="Times New Roman" w:cs="Times New Roman"/>
                <w:sz w:val="24"/>
                <w:szCs w:val="24"/>
                <w:lang w:val="uk-UA"/>
              </w:rPr>
            </w:pPr>
            <w:r w:rsidRPr="000E4C6D">
              <w:rPr>
                <w:rFonts w:ascii="Times New Roman" w:hAnsi="Times New Roman" w:cs="Times New Roman"/>
                <w:sz w:val="24"/>
                <w:szCs w:val="24"/>
                <w:lang w:val="uk-UA"/>
              </w:rPr>
              <w:t>Вигоди</w:t>
            </w:r>
          </w:p>
        </w:tc>
        <w:tc>
          <w:tcPr>
            <w:tcW w:w="3115" w:type="dxa"/>
          </w:tcPr>
          <w:p w:rsidR="004D3225" w:rsidRPr="000E4C6D" w:rsidRDefault="004D3225" w:rsidP="004D3225">
            <w:pPr>
              <w:rPr>
                <w:rFonts w:ascii="Times New Roman" w:hAnsi="Times New Roman" w:cs="Times New Roman"/>
                <w:sz w:val="24"/>
                <w:szCs w:val="24"/>
                <w:lang w:val="uk-UA"/>
              </w:rPr>
            </w:pPr>
            <w:r w:rsidRPr="000E4C6D">
              <w:rPr>
                <w:rFonts w:ascii="Times New Roman" w:hAnsi="Times New Roman" w:cs="Times New Roman"/>
                <w:sz w:val="24"/>
                <w:szCs w:val="24"/>
                <w:lang w:val="uk-UA"/>
              </w:rPr>
              <w:t>Втрати</w:t>
            </w:r>
          </w:p>
        </w:tc>
      </w:tr>
      <w:tr w:rsidR="004D3225" w:rsidRPr="000E4C6D" w:rsidTr="004D3225">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4D3225" w:rsidRPr="000E4C6D" w:rsidTr="004D3225">
              <w:trPr>
                <w:trHeight w:val="695"/>
              </w:trPr>
              <w:tc>
                <w:tcPr>
                  <w:tcW w:w="0" w:type="auto"/>
                </w:tcPr>
                <w:p w:rsidR="004D3225" w:rsidRPr="000E4C6D" w:rsidRDefault="004D3225" w:rsidP="004D3225">
                  <w:pPr>
                    <w:autoSpaceDE w:val="0"/>
                    <w:autoSpaceDN w:val="0"/>
                    <w:adjustRightInd w:val="0"/>
                    <w:spacing w:after="0" w:line="240" w:lineRule="auto"/>
                    <w:rPr>
                      <w:rFonts w:ascii="Times New Roman" w:hAnsi="Times New Roman" w:cs="Times New Roman"/>
                      <w:i/>
                      <w:color w:val="000000"/>
                      <w:sz w:val="24"/>
                      <w:szCs w:val="24"/>
                    </w:rPr>
                  </w:pPr>
                  <w:r w:rsidRPr="000E4C6D">
                    <w:rPr>
                      <w:rFonts w:ascii="Times New Roman" w:hAnsi="Times New Roman" w:cs="Times New Roman"/>
                      <w:b/>
                      <w:bCs/>
                      <w:i/>
                      <w:color w:val="000000"/>
                      <w:sz w:val="24"/>
                      <w:szCs w:val="24"/>
                    </w:rPr>
                    <w:t xml:space="preserve">Альтернатива 1 </w:t>
                  </w:r>
                </w:p>
                <w:p w:rsidR="004D3225" w:rsidRPr="000E4C6D" w:rsidRDefault="004D3225" w:rsidP="004D3225">
                  <w:pPr>
                    <w:autoSpaceDE w:val="0"/>
                    <w:autoSpaceDN w:val="0"/>
                    <w:adjustRightInd w:val="0"/>
                    <w:spacing w:after="0" w:line="240" w:lineRule="auto"/>
                    <w:rPr>
                      <w:rFonts w:ascii="Times New Roman" w:hAnsi="Times New Roman" w:cs="Times New Roman"/>
                      <w:color w:val="000000"/>
                      <w:sz w:val="24"/>
                      <w:szCs w:val="24"/>
                    </w:rPr>
                  </w:pPr>
                  <w:r w:rsidRPr="000E4C6D">
                    <w:rPr>
                      <w:rFonts w:ascii="Times New Roman" w:hAnsi="Times New Roman" w:cs="Times New Roman"/>
                      <w:color w:val="000000"/>
                      <w:sz w:val="24"/>
                      <w:szCs w:val="24"/>
                    </w:rPr>
                    <w:t xml:space="preserve">Неприйняття запропонованого регуляторного акта </w:t>
                  </w:r>
                </w:p>
              </w:tc>
            </w:tr>
          </w:tbl>
          <w:p w:rsidR="004D3225" w:rsidRPr="000E4C6D" w:rsidRDefault="004D3225" w:rsidP="004D3225">
            <w:pPr>
              <w:rPr>
                <w:rFonts w:ascii="Times New Roman" w:hAnsi="Times New Roman" w:cs="Times New Roman"/>
                <w:sz w:val="24"/>
                <w:szCs w:val="24"/>
              </w:rPr>
            </w:pPr>
          </w:p>
        </w:tc>
        <w:tc>
          <w:tcPr>
            <w:tcW w:w="3115" w:type="dxa"/>
          </w:tcPr>
          <w:p w:rsidR="004D3225" w:rsidRPr="000E4C6D" w:rsidRDefault="004D3225" w:rsidP="004D3225">
            <w:pPr>
              <w:rPr>
                <w:rFonts w:ascii="Times New Roman" w:hAnsi="Times New Roman" w:cs="Times New Roman"/>
                <w:sz w:val="24"/>
                <w:szCs w:val="24"/>
                <w:lang w:val="uk-UA"/>
              </w:rPr>
            </w:pPr>
            <w:r w:rsidRPr="000E4C6D">
              <w:rPr>
                <w:rFonts w:ascii="Times New Roman" w:hAnsi="Times New Roman" w:cs="Times New Roman"/>
                <w:sz w:val="24"/>
                <w:szCs w:val="24"/>
                <w:lang w:val="uk-UA"/>
              </w:rPr>
              <w:t>Вигоди відсутні</w:t>
            </w:r>
          </w:p>
        </w:tc>
        <w:tc>
          <w:tcPr>
            <w:tcW w:w="3115" w:type="dxa"/>
          </w:tcPr>
          <w:p w:rsidR="004D3225" w:rsidRPr="000E4C6D" w:rsidRDefault="004D3225" w:rsidP="004D3225">
            <w:pPr>
              <w:rPr>
                <w:rFonts w:ascii="Times New Roman" w:hAnsi="Times New Roman" w:cs="Times New Roman"/>
                <w:sz w:val="24"/>
                <w:szCs w:val="24"/>
                <w:lang w:val="uk-UA"/>
              </w:rPr>
            </w:pPr>
            <w:r w:rsidRPr="000E4C6D">
              <w:rPr>
                <w:rFonts w:ascii="Times New Roman" w:hAnsi="Times New Roman" w:cs="Times New Roman"/>
                <w:sz w:val="24"/>
                <w:szCs w:val="24"/>
                <w:lang w:val="uk-UA"/>
              </w:rPr>
              <w:t>Витрати відсутні</w:t>
            </w:r>
          </w:p>
        </w:tc>
      </w:tr>
      <w:tr w:rsidR="004D3225" w:rsidTr="004D3225">
        <w:tc>
          <w:tcPr>
            <w:tcW w:w="3115" w:type="dxa"/>
          </w:tcPr>
          <w:p w:rsidR="004D3225" w:rsidRPr="000E4C6D" w:rsidRDefault="004D3225" w:rsidP="004D3225">
            <w:pPr>
              <w:pStyle w:val="Default"/>
              <w:rPr>
                <w:i/>
              </w:rPr>
            </w:pPr>
            <w:r w:rsidRPr="000E4C6D">
              <w:rPr>
                <w:b/>
                <w:bCs/>
                <w:i/>
              </w:rPr>
              <w:t xml:space="preserve">Альтернатива 2 </w:t>
            </w:r>
          </w:p>
          <w:p w:rsidR="004D3225" w:rsidRPr="000E4C6D" w:rsidRDefault="004D3225" w:rsidP="004D3225">
            <w:pPr>
              <w:rPr>
                <w:rFonts w:ascii="Times New Roman" w:hAnsi="Times New Roman" w:cs="Times New Roman"/>
                <w:sz w:val="24"/>
                <w:szCs w:val="24"/>
                <w:lang w:val="uk-UA"/>
              </w:rPr>
            </w:pPr>
            <w:r w:rsidRPr="000E4C6D">
              <w:rPr>
                <w:rFonts w:ascii="Times New Roman" w:hAnsi="Times New Roman" w:cs="Times New Roman"/>
                <w:sz w:val="24"/>
                <w:szCs w:val="24"/>
              </w:rPr>
              <w:t xml:space="preserve">Прийняття запропонованого регуляторного акта </w:t>
            </w:r>
          </w:p>
        </w:tc>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4D3225" w:rsidRPr="000E4C6D">
              <w:trPr>
                <w:trHeight w:val="1847"/>
              </w:trPr>
              <w:tc>
                <w:tcPr>
                  <w:tcW w:w="0" w:type="auto"/>
                </w:tcPr>
                <w:p w:rsidR="004D3225" w:rsidRPr="000E4C6D" w:rsidRDefault="004D3225" w:rsidP="004D3225">
                  <w:pPr>
                    <w:autoSpaceDE w:val="0"/>
                    <w:autoSpaceDN w:val="0"/>
                    <w:adjustRightInd w:val="0"/>
                    <w:spacing w:after="0" w:line="240" w:lineRule="auto"/>
                    <w:rPr>
                      <w:rFonts w:ascii="Times New Roman" w:hAnsi="Times New Roman" w:cs="Times New Roman"/>
                      <w:color w:val="000000"/>
                      <w:sz w:val="24"/>
                      <w:szCs w:val="24"/>
                    </w:rPr>
                  </w:pPr>
                  <w:r w:rsidRPr="000E4C6D">
                    <w:rPr>
                      <w:rFonts w:ascii="Times New Roman" w:hAnsi="Times New Roman" w:cs="Times New Roman"/>
                      <w:color w:val="000000"/>
                      <w:sz w:val="24"/>
                      <w:szCs w:val="24"/>
                    </w:rPr>
                    <w:t xml:space="preserve">- виховання гуманного ставлення до тварин; </w:t>
                  </w:r>
                </w:p>
                <w:p w:rsidR="004D3225" w:rsidRPr="000E4C6D" w:rsidRDefault="004D3225" w:rsidP="004D3225">
                  <w:pPr>
                    <w:autoSpaceDE w:val="0"/>
                    <w:autoSpaceDN w:val="0"/>
                    <w:adjustRightInd w:val="0"/>
                    <w:spacing w:after="0" w:line="240" w:lineRule="auto"/>
                    <w:rPr>
                      <w:rFonts w:ascii="Times New Roman" w:hAnsi="Times New Roman" w:cs="Times New Roman"/>
                      <w:color w:val="000000"/>
                      <w:sz w:val="24"/>
                      <w:szCs w:val="24"/>
                    </w:rPr>
                  </w:pPr>
                  <w:r w:rsidRPr="000E4C6D">
                    <w:rPr>
                      <w:rFonts w:ascii="Times New Roman" w:hAnsi="Times New Roman" w:cs="Times New Roman"/>
                      <w:color w:val="000000"/>
                      <w:sz w:val="24"/>
                      <w:szCs w:val="24"/>
                    </w:rPr>
                    <w:t xml:space="preserve">- покращення санітарно-епізоотичного стану населених пунктів Устинівської селищної територіальної громади; </w:t>
                  </w:r>
                </w:p>
                <w:p w:rsidR="004D3225" w:rsidRPr="000E4C6D" w:rsidRDefault="004D3225" w:rsidP="004D3225">
                  <w:pPr>
                    <w:autoSpaceDE w:val="0"/>
                    <w:autoSpaceDN w:val="0"/>
                    <w:adjustRightInd w:val="0"/>
                    <w:spacing w:after="0" w:line="240" w:lineRule="auto"/>
                    <w:rPr>
                      <w:rFonts w:ascii="Times New Roman" w:hAnsi="Times New Roman" w:cs="Times New Roman"/>
                      <w:color w:val="000000"/>
                      <w:sz w:val="24"/>
                      <w:szCs w:val="24"/>
                    </w:rPr>
                  </w:pPr>
                  <w:r w:rsidRPr="000E4C6D">
                    <w:rPr>
                      <w:rFonts w:ascii="Times New Roman" w:hAnsi="Times New Roman" w:cs="Times New Roman"/>
                      <w:color w:val="000000"/>
                      <w:sz w:val="24"/>
                      <w:szCs w:val="24"/>
                    </w:rPr>
                    <w:t xml:space="preserve">- урегулювання, вирішення проблемних питань і конфліктних ситуацій, пов’язаних з утриманням домашніх тварин, шляхом зменшення кількості нападів домашніх тварин </w:t>
                  </w:r>
                </w:p>
              </w:tc>
            </w:tr>
          </w:tbl>
          <w:p w:rsidR="004D3225" w:rsidRPr="000E4C6D" w:rsidRDefault="004D3225" w:rsidP="004D3225">
            <w:pPr>
              <w:rPr>
                <w:rFonts w:ascii="Times New Roman" w:hAnsi="Times New Roman" w:cs="Times New Roman"/>
                <w:sz w:val="24"/>
                <w:szCs w:val="24"/>
              </w:rPr>
            </w:pPr>
          </w:p>
        </w:tc>
        <w:tc>
          <w:tcPr>
            <w:tcW w:w="3115" w:type="dxa"/>
          </w:tcPr>
          <w:p w:rsidR="000E4C6D" w:rsidRDefault="000E4C6D" w:rsidP="000E4C6D">
            <w:pPr>
              <w:pStyle w:val="Default"/>
            </w:pPr>
            <w:r>
              <w:t>Для непрацюючих:</w:t>
            </w:r>
          </w:p>
          <w:p w:rsidR="000E4C6D" w:rsidRDefault="000E4C6D" w:rsidP="000E4C6D">
            <w:pPr>
              <w:pStyle w:val="Default"/>
            </w:pPr>
            <w:r>
              <w:t xml:space="preserve">- </w:t>
            </w:r>
            <w:r w:rsidR="001025C3">
              <w:rPr>
                <w:lang w:val="uk-UA"/>
              </w:rPr>
              <w:t>8,65</w:t>
            </w:r>
            <w:r>
              <w:t xml:space="preserve"> грн. (0,5 год. (30 хв.) х 3028,00 грн.* (м</w:t>
            </w:r>
            <w:r w:rsidR="001025C3">
              <w:t>інімальний прожитковий мінімум)</w:t>
            </w:r>
            <w:r>
              <w:t xml:space="preserve"> 1</w:t>
            </w:r>
            <w:r w:rsidR="001025C3">
              <w:rPr>
                <w:lang w:val="uk-UA"/>
              </w:rPr>
              <w:t>75</w:t>
            </w:r>
            <w:r>
              <w:t xml:space="preserve"> год. на місяць)</w:t>
            </w:r>
          </w:p>
          <w:p w:rsidR="000E4C6D" w:rsidRDefault="000E4C6D" w:rsidP="000E4C6D">
            <w:pPr>
              <w:pStyle w:val="Default"/>
            </w:pPr>
            <w:r>
              <w:t xml:space="preserve">Для працюючих: </w:t>
            </w:r>
          </w:p>
          <w:p w:rsidR="000E4C6D" w:rsidRDefault="000E4C6D" w:rsidP="000E4C6D">
            <w:pPr>
              <w:pStyle w:val="Default"/>
            </w:pPr>
            <w:r>
              <w:t xml:space="preserve"> – </w:t>
            </w:r>
            <w:r w:rsidR="001025C3">
              <w:rPr>
                <w:lang w:val="uk-UA"/>
              </w:rPr>
              <w:t>22,88</w:t>
            </w:r>
            <w:r>
              <w:t xml:space="preserve"> </w:t>
            </w:r>
            <w:proofErr w:type="gramStart"/>
            <w:r>
              <w:t>грн.(</w:t>
            </w:r>
            <w:proofErr w:type="gramEnd"/>
            <w:r>
              <w:t>0,</w:t>
            </w:r>
            <w:r w:rsidR="001025C3">
              <w:t>5 год. (30 хв.) х 8000,00 грн.*</w:t>
            </w:r>
            <w:r>
              <w:t xml:space="preserve"> 1</w:t>
            </w:r>
            <w:r w:rsidR="001025C3">
              <w:rPr>
                <w:lang w:val="uk-UA"/>
              </w:rPr>
              <w:t>75</w:t>
            </w:r>
            <w:r>
              <w:t xml:space="preserve"> год. на місяць)</w:t>
            </w:r>
          </w:p>
          <w:p w:rsidR="004D3225" w:rsidRPr="000E4C6D" w:rsidRDefault="004D3225" w:rsidP="000E4C6D">
            <w:pPr>
              <w:pStyle w:val="Default"/>
            </w:pPr>
            <w:r w:rsidRPr="000E4C6D">
              <w:t xml:space="preserve">Витрати на реєстрацію 1 тварини становлять 51,29 грн. </w:t>
            </w:r>
          </w:p>
        </w:tc>
      </w:tr>
    </w:tbl>
    <w:p w:rsidR="004D3225" w:rsidRDefault="004D3225" w:rsidP="001B49F7">
      <w:pPr>
        <w:rPr>
          <w:lang w:val="uk-UA"/>
        </w:rPr>
      </w:pPr>
    </w:p>
    <w:p w:rsidR="004D3225" w:rsidRDefault="004D3225" w:rsidP="000E4C6D">
      <w:pPr>
        <w:pStyle w:val="Default"/>
        <w:jc w:val="both"/>
        <w:rPr>
          <w:sz w:val="23"/>
          <w:szCs w:val="23"/>
        </w:rPr>
      </w:pPr>
      <w:r>
        <w:rPr>
          <w:sz w:val="23"/>
          <w:szCs w:val="23"/>
        </w:rPr>
        <w:t xml:space="preserve">Дія запропонованого регуляторного акта не впливає на сферу інтересів суб’єктів господарювання великого і середнього підприємництва. </w:t>
      </w:r>
    </w:p>
    <w:p w:rsidR="004D3225" w:rsidRDefault="004D3225" w:rsidP="004D3225">
      <w:pPr>
        <w:pStyle w:val="Default"/>
        <w:rPr>
          <w:sz w:val="23"/>
          <w:szCs w:val="23"/>
        </w:rPr>
      </w:pPr>
    </w:p>
    <w:p w:rsidR="004D3225" w:rsidRPr="000E4C6D" w:rsidRDefault="004D3225" w:rsidP="004D3225">
      <w:pPr>
        <w:rPr>
          <w:rFonts w:ascii="Times New Roman" w:hAnsi="Times New Roman" w:cs="Times New Roman"/>
          <w:b/>
          <w:bCs/>
          <w:sz w:val="24"/>
          <w:szCs w:val="24"/>
        </w:rPr>
      </w:pPr>
      <w:r w:rsidRPr="000E4C6D">
        <w:rPr>
          <w:rFonts w:ascii="Times New Roman" w:hAnsi="Times New Roman" w:cs="Times New Roman"/>
          <w:b/>
          <w:bCs/>
          <w:sz w:val="24"/>
          <w:szCs w:val="24"/>
        </w:rPr>
        <w:t>IV. Вибір найбільш оптимального альтернативного способу досягнення цілей</w:t>
      </w:r>
    </w:p>
    <w:tbl>
      <w:tblPr>
        <w:tblStyle w:val="a3"/>
        <w:tblW w:w="9493" w:type="dxa"/>
        <w:tblLook w:val="04A0" w:firstRow="1" w:lastRow="0" w:firstColumn="1" w:lastColumn="0" w:noHBand="0" w:noVBand="1"/>
      </w:tblPr>
      <w:tblGrid>
        <w:gridCol w:w="3256"/>
        <w:gridCol w:w="2006"/>
        <w:gridCol w:w="4231"/>
      </w:tblGrid>
      <w:tr w:rsidR="004D3225" w:rsidRPr="000E4C6D" w:rsidTr="000E4C6D">
        <w:tc>
          <w:tcPr>
            <w:tcW w:w="3256" w:type="dxa"/>
          </w:tcPr>
          <w:tbl>
            <w:tblPr>
              <w:tblW w:w="0" w:type="auto"/>
              <w:tblBorders>
                <w:top w:val="nil"/>
                <w:left w:val="nil"/>
                <w:bottom w:val="nil"/>
                <w:right w:val="nil"/>
              </w:tblBorders>
              <w:tblLook w:val="0000" w:firstRow="0" w:lastRow="0" w:firstColumn="0" w:lastColumn="0" w:noHBand="0" w:noVBand="0"/>
            </w:tblPr>
            <w:tblGrid>
              <w:gridCol w:w="3040"/>
            </w:tblGrid>
            <w:tr w:rsidR="004D3225" w:rsidRPr="000E4C6D">
              <w:trPr>
                <w:trHeight w:val="699"/>
              </w:trPr>
              <w:tc>
                <w:tcPr>
                  <w:tcW w:w="0" w:type="auto"/>
                </w:tcPr>
                <w:p w:rsidR="004D3225" w:rsidRPr="000E4C6D" w:rsidRDefault="004D3225" w:rsidP="004D3225">
                  <w:pPr>
                    <w:autoSpaceDE w:val="0"/>
                    <w:autoSpaceDN w:val="0"/>
                    <w:adjustRightInd w:val="0"/>
                    <w:spacing w:after="0" w:line="240" w:lineRule="auto"/>
                    <w:rPr>
                      <w:rFonts w:ascii="Times New Roman" w:hAnsi="Times New Roman" w:cs="Times New Roman"/>
                      <w:color w:val="000000"/>
                      <w:sz w:val="24"/>
                      <w:szCs w:val="24"/>
                    </w:rPr>
                  </w:pPr>
                  <w:r w:rsidRPr="000E4C6D">
                    <w:rPr>
                      <w:rFonts w:ascii="Times New Roman" w:hAnsi="Times New Roman" w:cs="Times New Roman"/>
                      <w:color w:val="000000"/>
                      <w:sz w:val="24"/>
                      <w:szCs w:val="24"/>
                    </w:rPr>
                    <w:t xml:space="preserve">Рейтинг результативності (досягнення цілей під час вирішення проблеми) </w:t>
                  </w:r>
                </w:p>
              </w:tc>
            </w:tr>
          </w:tbl>
          <w:p w:rsidR="004D3225" w:rsidRPr="000E4C6D" w:rsidRDefault="004D3225" w:rsidP="004D3225">
            <w:pPr>
              <w:rPr>
                <w:rFonts w:ascii="Times New Roman" w:hAnsi="Times New Roman" w:cs="Times New Roman"/>
                <w:sz w:val="24"/>
                <w:szCs w:val="24"/>
              </w:rPr>
            </w:pPr>
          </w:p>
        </w:tc>
        <w:tc>
          <w:tcPr>
            <w:tcW w:w="2006" w:type="dxa"/>
          </w:tcPr>
          <w:p w:rsidR="004D3225" w:rsidRPr="000E4C6D" w:rsidRDefault="004D3225" w:rsidP="004D3225">
            <w:pPr>
              <w:pStyle w:val="Default"/>
            </w:pPr>
            <w:r w:rsidRPr="000E4C6D">
              <w:t xml:space="preserve">Бал результативності (за чотирибальною системою оцінки) </w:t>
            </w:r>
          </w:p>
        </w:tc>
        <w:tc>
          <w:tcPr>
            <w:tcW w:w="4231" w:type="dxa"/>
          </w:tcPr>
          <w:p w:rsidR="004D3225" w:rsidRPr="000E4C6D" w:rsidRDefault="004D3225" w:rsidP="004D3225">
            <w:pPr>
              <w:pStyle w:val="Default"/>
            </w:pPr>
            <w:r w:rsidRPr="000E4C6D">
              <w:t xml:space="preserve">Коментарі щодо присвоєння відповідного бала </w:t>
            </w:r>
          </w:p>
        </w:tc>
      </w:tr>
      <w:tr w:rsidR="004D3225" w:rsidRPr="000E4C6D" w:rsidTr="000E4C6D">
        <w:tc>
          <w:tcPr>
            <w:tcW w:w="3256" w:type="dxa"/>
          </w:tcPr>
          <w:p w:rsidR="004D3225" w:rsidRPr="000E4C6D" w:rsidRDefault="004D3225" w:rsidP="004D3225">
            <w:pPr>
              <w:pStyle w:val="Default"/>
            </w:pPr>
            <w:r w:rsidRPr="000E4C6D">
              <w:rPr>
                <w:b/>
                <w:bCs/>
                <w:i/>
                <w:iCs/>
              </w:rPr>
              <w:t xml:space="preserve">Альтернатива 1. </w:t>
            </w:r>
          </w:p>
          <w:p w:rsidR="004D3225" w:rsidRPr="000E4C6D" w:rsidRDefault="004D3225" w:rsidP="004D3225">
            <w:pPr>
              <w:pStyle w:val="Default"/>
            </w:pPr>
            <w:r w:rsidRPr="000E4C6D">
              <w:t xml:space="preserve">Неприйняття запропонованого регуляторного акта </w:t>
            </w:r>
          </w:p>
        </w:tc>
        <w:tc>
          <w:tcPr>
            <w:tcW w:w="2006" w:type="dxa"/>
          </w:tcPr>
          <w:p w:rsidR="004D3225" w:rsidRPr="000E4C6D" w:rsidRDefault="004D3225" w:rsidP="004D3225">
            <w:pPr>
              <w:pStyle w:val="Default"/>
            </w:pPr>
            <w:r w:rsidRPr="000E4C6D">
              <w:t xml:space="preserve">1- цілі прийняття проєкту регуляторного акта не можуть бути досягнуті (проблема продовжує існувати) </w:t>
            </w:r>
          </w:p>
        </w:tc>
        <w:tc>
          <w:tcPr>
            <w:tcW w:w="4231" w:type="dxa"/>
          </w:tcPr>
          <w:p w:rsidR="004D3225" w:rsidRPr="000E4C6D" w:rsidRDefault="004D3225" w:rsidP="004D3225">
            <w:pPr>
              <w:pStyle w:val="Default"/>
            </w:pPr>
            <w:r w:rsidRPr="000E4C6D">
              <w:t xml:space="preserve">Не забезпечує виконання чинного законодавства (ст. 9 Закону України «Про захист тварин від жорстокого поводження») </w:t>
            </w:r>
          </w:p>
        </w:tc>
      </w:tr>
      <w:tr w:rsidR="004D3225" w:rsidRPr="000E4C6D" w:rsidTr="000E4C6D">
        <w:trPr>
          <w:trHeight w:val="2399"/>
        </w:trPr>
        <w:tc>
          <w:tcPr>
            <w:tcW w:w="3256" w:type="dxa"/>
          </w:tcPr>
          <w:p w:rsidR="004D3225" w:rsidRPr="000E4C6D" w:rsidRDefault="004D3225" w:rsidP="004D3225">
            <w:pPr>
              <w:autoSpaceDE w:val="0"/>
              <w:autoSpaceDN w:val="0"/>
              <w:adjustRightInd w:val="0"/>
              <w:rPr>
                <w:rFonts w:ascii="Times New Roman" w:hAnsi="Times New Roman" w:cs="Times New Roman"/>
                <w:color w:val="000000"/>
                <w:sz w:val="24"/>
                <w:szCs w:val="24"/>
              </w:rPr>
            </w:pPr>
            <w:r w:rsidRPr="000E4C6D">
              <w:rPr>
                <w:rFonts w:ascii="Times New Roman" w:hAnsi="Times New Roman" w:cs="Times New Roman"/>
                <w:b/>
                <w:bCs/>
                <w:i/>
                <w:iCs/>
                <w:color w:val="000000"/>
                <w:sz w:val="24"/>
                <w:szCs w:val="24"/>
              </w:rPr>
              <w:lastRenderedPageBreak/>
              <w:t xml:space="preserve">Альтернатива 2. </w:t>
            </w:r>
          </w:p>
          <w:p w:rsidR="004D3225" w:rsidRPr="000E4C6D" w:rsidRDefault="004D3225" w:rsidP="004D3225">
            <w:pPr>
              <w:autoSpaceDE w:val="0"/>
              <w:autoSpaceDN w:val="0"/>
              <w:adjustRightInd w:val="0"/>
              <w:rPr>
                <w:rFonts w:ascii="Times New Roman" w:hAnsi="Times New Roman" w:cs="Times New Roman"/>
                <w:color w:val="000000"/>
                <w:sz w:val="24"/>
                <w:szCs w:val="24"/>
              </w:rPr>
            </w:pPr>
            <w:r w:rsidRPr="000E4C6D">
              <w:rPr>
                <w:rFonts w:ascii="Times New Roman" w:hAnsi="Times New Roman" w:cs="Times New Roman"/>
                <w:color w:val="000000"/>
                <w:sz w:val="24"/>
                <w:szCs w:val="24"/>
              </w:rPr>
              <w:t xml:space="preserve">Прийняття запропонованого регуляторного акта </w:t>
            </w:r>
          </w:p>
        </w:tc>
        <w:tc>
          <w:tcPr>
            <w:tcW w:w="2006" w:type="dxa"/>
          </w:tcPr>
          <w:p w:rsidR="004D3225" w:rsidRPr="000E4C6D" w:rsidRDefault="004D3225" w:rsidP="004D3225">
            <w:pPr>
              <w:autoSpaceDE w:val="0"/>
              <w:autoSpaceDN w:val="0"/>
              <w:adjustRightInd w:val="0"/>
              <w:rPr>
                <w:rFonts w:ascii="Times New Roman" w:hAnsi="Times New Roman" w:cs="Times New Roman"/>
                <w:color w:val="000000"/>
                <w:sz w:val="24"/>
                <w:szCs w:val="24"/>
              </w:rPr>
            </w:pPr>
            <w:r w:rsidRPr="000E4C6D">
              <w:rPr>
                <w:rFonts w:ascii="Times New Roman" w:hAnsi="Times New Roman" w:cs="Times New Roman"/>
                <w:color w:val="000000"/>
                <w:sz w:val="24"/>
                <w:szCs w:val="24"/>
              </w:rPr>
              <w:t xml:space="preserve">4- цілі прийняття проєкту регуляторного акта можуть бути досягнуті майже повною мірою (усі важливі аспекти проблеми існувати не будуть) </w:t>
            </w:r>
          </w:p>
        </w:tc>
        <w:tc>
          <w:tcPr>
            <w:tcW w:w="4231" w:type="dxa"/>
          </w:tcPr>
          <w:p w:rsidR="004D3225" w:rsidRPr="000E4C6D" w:rsidRDefault="004D3225" w:rsidP="004D3225">
            <w:pPr>
              <w:autoSpaceDE w:val="0"/>
              <w:autoSpaceDN w:val="0"/>
              <w:adjustRightInd w:val="0"/>
              <w:rPr>
                <w:rFonts w:ascii="Times New Roman" w:hAnsi="Times New Roman" w:cs="Times New Roman"/>
                <w:color w:val="000000"/>
                <w:sz w:val="24"/>
                <w:szCs w:val="24"/>
              </w:rPr>
            </w:pPr>
            <w:r w:rsidRPr="000E4C6D">
              <w:rPr>
                <w:rFonts w:ascii="Times New Roman" w:hAnsi="Times New Roman" w:cs="Times New Roman"/>
                <w:color w:val="000000"/>
                <w:sz w:val="24"/>
                <w:szCs w:val="24"/>
              </w:rPr>
              <w:t xml:space="preserve">Прийняття даного рішення селищної ради забезпечить досягнення встановлених цілей. Є найбільш прийнятною, оскільки буде сприяти урегулюванню проблемних питань: </w:t>
            </w:r>
          </w:p>
          <w:p w:rsidR="004D3225" w:rsidRPr="000E4C6D" w:rsidRDefault="004D3225" w:rsidP="004D3225">
            <w:pPr>
              <w:autoSpaceDE w:val="0"/>
              <w:autoSpaceDN w:val="0"/>
              <w:adjustRightInd w:val="0"/>
              <w:rPr>
                <w:rFonts w:ascii="Times New Roman" w:hAnsi="Times New Roman" w:cs="Times New Roman"/>
                <w:color w:val="000000"/>
                <w:sz w:val="24"/>
                <w:szCs w:val="24"/>
              </w:rPr>
            </w:pPr>
            <w:r w:rsidRPr="000E4C6D">
              <w:rPr>
                <w:rFonts w:ascii="Times New Roman" w:hAnsi="Times New Roman" w:cs="Times New Roman"/>
                <w:color w:val="000000"/>
                <w:sz w:val="24"/>
                <w:szCs w:val="24"/>
              </w:rPr>
              <w:t xml:space="preserve">- забезпечення рівня дотримання ветеринарно-санітарних вимог власниками домашніх тварин та птиці до їх утримання; </w:t>
            </w:r>
          </w:p>
          <w:p w:rsidR="004D3225" w:rsidRPr="000E4C6D" w:rsidRDefault="004D3225" w:rsidP="004D3225">
            <w:pPr>
              <w:autoSpaceDE w:val="0"/>
              <w:autoSpaceDN w:val="0"/>
              <w:adjustRightInd w:val="0"/>
              <w:rPr>
                <w:rFonts w:ascii="Times New Roman" w:hAnsi="Times New Roman" w:cs="Times New Roman"/>
                <w:color w:val="000000"/>
                <w:sz w:val="24"/>
                <w:szCs w:val="24"/>
              </w:rPr>
            </w:pPr>
            <w:r w:rsidRPr="000E4C6D">
              <w:rPr>
                <w:rFonts w:ascii="Times New Roman" w:hAnsi="Times New Roman" w:cs="Times New Roman"/>
                <w:color w:val="000000"/>
                <w:sz w:val="24"/>
                <w:szCs w:val="24"/>
              </w:rPr>
              <w:t xml:space="preserve">- безпеки життя та здоров’я мешканців шляхом зменшення нападів безпритульних тварин на вулицях громади; </w:t>
            </w:r>
          </w:p>
          <w:p w:rsidR="004D3225" w:rsidRPr="000E4C6D" w:rsidRDefault="004D3225" w:rsidP="004D3225">
            <w:pPr>
              <w:autoSpaceDE w:val="0"/>
              <w:autoSpaceDN w:val="0"/>
              <w:adjustRightInd w:val="0"/>
              <w:rPr>
                <w:rFonts w:ascii="Times New Roman" w:hAnsi="Times New Roman" w:cs="Times New Roman"/>
                <w:color w:val="000000"/>
                <w:sz w:val="24"/>
                <w:szCs w:val="24"/>
              </w:rPr>
            </w:pPr>
            <w:r w:rsidRPr="000E4C6D">
              <w:rPr>
                <w:rFonts w:ascii="Times New Roman" w:hAnsi="Times New Roman" w:cs="Times New Roman"/>
                <w:color w:val="000000"/>
                <w:sz w:val="24"/>
                <w:szCs w:val="24"/>
              </w:rPr>
              <w:t xml:space="preserve">- здійснення контролю за дотриманням вимог громадянами та суб’єктами господарювання нормативно-правових актів щодо утримання та поводження з домашніми тваринами та регулювання чисельності безпритульних тварин й викладення змісту Правил відповідно до чинного законодавства України. </w:t>
            </w:r>
          </w:p>
          <w:p w:rsidR="004D3225" w:rsidRPr="000E4C6D" w:rsidRDefault="004D3225" w:rsidP="004D3225">
            <w:pPr>
              <w:autoSpaceDE w:val="0"/>
              <w:autoSpaceDN w:val="0"/>
              <w:adjustRightInd w:val="0"/>
              <w:rPr>
                <w:rFonts w:ascii="Times New Roman" w:hAnsi="Times New Roman" w:cs="Times New Roman"/>
                <w:color w:val="000000"/>
                <w:sz w:val="24"/>
                <w:szCs w:val="24"/>
              </w:rPr>
            </w:pPr>
            <w:r w:rsidRPr="000E4C6D">
              <w:rPr>
                <w:rFonts w:ascii="Times New Roman" w:hAnsi="Times New Roman" w:cs="Times New Roman"/>
                <w:color w:val="000000"/>
                <w:sz w:val="24"/>
                <w:szCs w:val="24"/>
              </w:rPr>
              <w:t xml:space="preserve">Виконання вищезазначених заходів є найбільш сприятливим для досягнення визначеної мети. </w:t>
            </w:r>
          </w:p>
        </w:tc>
      </w:tr>
    </w:tbl>
    <w:p w:rsidR="004D3225" w:rsidRPr="000E4C6D" w:rsidRDefault="004D3225" w:rsidP="00B43BA3">
      <w:pPr>
        <w:pStyle w:val="Default"/>
        <w:jc w:val="both"/>
      </w:pPr>
      <w:r w:rsidRPr="000E4C6D">
        <w:rPr>
          <w:i/>
          <w:iCs/>
        </w:rPr>
        <w:t xml:space="preserve">Оцінка ступеня досягнення визначених цілей визначається за чотирибальною системою, де: </w:t>
      </w:r>
    </w:p>
    <w:p w:rsidR="004D3225" w:rsidRPr="000E4C6D" w:rsidRDefault="004D3225" w:rsidP="00B43BA3">
      <w:pPr>
        <w:pStyle w:val="Default"/>
        <w:jc w:val="both"/>
      </w:pPr>
      <w:r w:rsidRPr="000E4C6D">
        <w:rPr>
          <w:i/>
          <w:iCs/>
        </w:rPr>
        <w:t xml:space="preserve">4 - цілі прийняття регуляторного акта, які можуть бути досягнуті повною мірою (проблема більше існувати не буде); </w:t>
      </w:r>
    </w:p>
    <w:p w:rsidR="004D3225" w:rsidRPr="000E4C6D" w:rsidRDefault="004D3225" w:rsidP="00B43BA3">
      <w:pPr>
        <w:pStyle w:val="Default"/>
        <w:jc w:val="both"/>
      </w:pPr>
      <w:r w:rsidRPr="000E4C6D">
        <w:rPr>
          <w:i/>
          <w:iCs/>
        </w:rPr>
        <w:t xml:space="preserve">3 - цілі прийняття регуляторного акта, які можуть бути досягнуті майже повною мірою (усі важливі аспекти проблеми існувати не будуть); </w:t>
      </w:r>
    </w:p>
    <w:p w:rsidR="004D3225" w:rsidRPr="000E4C6D" w:rsidRDefault="004D3225" w:rsidP="00B43BA3">
      <w:pPr>
        <w:pStyle w:val="Default"/>
        <w:jc w:val="both"/>
      </w:pPr>
      <w:r w:rsidRPr="000E4C6D">
        <w:rPr>
          <w:i/>
          <w:iCs/>
        </w:rPr>
        <w:t xml:space="preserve">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 вирішеними); </w:t>
      </w:r>
    </w:p>
    <w:p w:rsidR="004D3225" w:rsidRPr="000E4C6D" w:rsidRDefault="004D3225" w:rsidP="00B43BA3">
      <w:pPr>
        <w:jc w:val="both"/>
        <w:rPr>
          <w:rFonts w:ascii="Times New Roman" w:hAnsi="Times New Roman" w:cs="Times New Roman"/>
          <w:i/>
          <w:iCs/>
          <w:sz w:val="24"/>
          <w:szCs w:val="24"/>
        </w:rPr>
      </w:pPr>
      <w:r w:rsidRPr="000E4C6D">
        <w:rPr>
          <w:rFonts w:ascii="Times New Roman" w:hAnsi="Times New Roman" w:cs="Times New Roman"/>
          <w:i/>
          <w:iCs/>
          <w:sz w:val="24"/>
          <w:szCs w:val="24"/>
        </w:rPr>
        <w:t>1 - цілі прийняття регуляторного акта, які не можуть бути досягнуті (проблема продовжує існувати).</w:t>
      </w:r>
    </w:p>
    <w:tbl>
      <w:tblPr>
        <w:tblStyle w:val="a3"/>
        <w:tblW w:w="0" w:type="auto"/>
        <w:tblLook w:val="04A0" w:firstRow="1" w:lastRow="0" w:firstColumn="1" w:lastColumn="0" w:noHBand="0" w:noVBand="1"/>
      </w:tblPr>
      <w:tblGrid>
        <w:gridCol w:w="2336"/>
        <w:gridCol w:w="2336"/>
        <w:gridCol w:w="2336"/>
        <w:gridCol w:w="2337"/>
      </w:tblGrid>
      <w:tr w:rsidR="004D3225" w:rsidRPr="000E4C6D" w:rsidTr="004D3225">
        <w:tc>
          <w:tcPr>
            <w:tcW w:w="2336" w:type="dxa"/>
          </w:tcPr>
          <w:p w:rsidR="004D3225" w:rsidRPr="000E4C6D" w:rsidRDefault="004D3225" w:rsidP="004D3225">
            <w:pPr>
              <w:pStyle w:val="Default"/>
            </w:pPr>
            <w:r w:rsidRPr="000E4C6D">
              <w:rPr>
                <w:b/>
                <w:bCs/>
                <w:i/>
                <w:iCs/>
              </w:rPr>
              <w:t xml:space="preserve">Рейтинг результативності </w:t>
            </w:r>
          </w:p>
        </w:tc>
        <w:tc>
          <w:tcPr>
            <w:tcW w:w="2336" w:type="dxa"/>
          </w:tcPr>
          <w:p w:rsidR="004D3225" w:rsidRPr="000E4C6D" w:rsidRDefault="004D3225" w:rsidP="004D3225">
            <w:pPr>
              <w:pStyle w:val="Default"/>
            </w:pPr>
            <w:r w:rsidRPr="000E4C6D">
              <w:rPr>
                <w:b/>
                <w:bCs/>
                <w:i/>
                <w:iCs/>
              </w:rPr>
              <w:t xml:space="preserve">Вигоди </w:t>
            </w:r>
          </w:p>
          <w:p w:rsidR="004D3225" w:rsidRPr="000E4C6D" w:rsidRDefault="004D3225" w:rsidP="004D3225">
            <w:pPr>
              <w:pStyle w:val="Default"/>
            </w:pPr>
            <w:r w:rsidRPr="000E4C6D">
              <w:rPr>
                <w:b/>
                <w:bCs/>
                <w:i/>
                <w:iCs/>
              </w:rPr>
              <w:t xml:space="preserve">(підсумок) </w:t>
            </w:r>
          </w:p>
        </w:tc>
        <w:tc>
          <w:tcPr>
            <w:tcW w:w="2336" w:type="dxa"/>
          </w:tcPr>
          <w:p w:rsidR="004D3225" w:rsidRPr="000E4C6D" w:rsidRDefault="004D3225" w:rsidP="004D3225">
            <w:pPr>
              <w:pStyle w:val="Default"/>
            </w:pPr>
            <w:r w:rsidRPr="000E4C6D">
              <w:rPr>
                <w:b/>
                <w:bCs/>
                <w:i/>
                <w:iCs/>
              </w:rPr>
              <w:t xml:space="preserve">Витрати (підсумок) </w:t>
            </w:r>
          </w:p>
        </w:tc>
        <w:tc>
          <w:tcPr>
            <w:tcW w:w="2337" w:type="dxa"/>
          </w:tcPr>
          <w:p w:rsidR="004D3225" w:rsidRPr="000E4C6D" w:rsidRDefault="004D3225" w:rsidP="004D3225">
            <w:pPr>
              <w:pStyle w:val="Default"/>
            </w:pPr>
            <w:r w:rsidRPr="000E4C6D">
              <w:rPr>
                <w:b/>
                <w:bCs/>
                <w:i/>
                <w:iCs/>
              </w:rPr>
              <w:t xml:space="preserve">Обґрунтування відповідного місця </w:t>
            </w:r>
          </w:p>
          <w:p w:rsidR="004D3225" w:rsidRPr="000E4C6D" w:rsidRDefault="004D3225" w:rsidP="004D3225">
            <w:pPr>
              <w:pStyle w:val="Default"/>
            </w:pPr>
            <w:r w:rsidRPr="000E4C6D">
              <w:rPr>
                <w:b/>
                <w:bCs/>
                <w:i/>
                <w:iCs/>
              </w:rPr>
              <w:t xml:space="preserve">альтернативи </w:t>
            </w:r>
            <w:proofErr w:type="gramStart"/>
            <w:r w:rsidRPr="000E4C6D">
              <w:rPr>
                <w:b/>
                <w:bCs/>
                <w:i/>
                <w:iCs/>
              </w:rPr>
              <w:t>в рейтингу</w:t>
            </w:r>
            <w:proofErr w:type="gramEnd"/>
            <w:r w:rsidRPr="000E4C6D">
              <w:rPr>
                <w:b/>
                <w:bCs/>
                <w:i/>
                <w:iCs/>
              </w:rPr>
              <w:t xml:space="preserve"> </w:t>
            </w:r>
          </w:p>
        </w:tc>
      </w:tr>
      <w:tr w:rsidR="004D3225" w:rsidRPr="000E4C6D" w:rsidTr="004D3225">
        <w:tc>
          <w:tcPr>
            <w:tcW w:w="2336" w:type="dxa"/>
          </w:tcPr>
          <w:p w:rsidR="004D3225" w:rsidRPr="000E4C6D" w:rsidRDefault="004D3225" w:rsidP="004D3225">
            <w:pPr>
              <w:pStyle w:val="Default"/>
            </w:pPr>
            <w:r w:rsidRPr="000E4C6D">
              <w:rPr>
                <w:b/>
                <w:bCs/>
                <w:i/>
                <w:iCs/>
              </w:rPr>
              <w:t xml:space="preserve">Альтернатива 1 </w:t>
            </w:r>
          </w:p>
          <w:p w:rsidR="004D3225" w:rsidRPr="000E4C6D" w:rsidRDefault="004D3225" w:rsidP="004D3225">
            <w:pPr>
              <w:pStyle w:val="Default"/>
            </w:pPr>
            <w:r w:rsidRPr="000E4C6D">
              <w:rPr>
                <w:i/>
                <w:iCs/>
              </w:rPr>
              <w:t xml:space="preserve">Неприйняття запропонованого регуляторного акта </w:t>
            </w:r>
          </w:p>
        </w:tc>
        <w:tc>
          <w:tcPr>
            <w:tcW w:w="2336" w:type="dxa"/>
          </w:tcPr>
          <w:p w:rsidR="004D3225" w:rsidRPr="000E4C6D" w:rsidRDefault="004D3225" w:rsidP="004D3225">
            <w:pPr>
              <w:pStyle w:val="Default"/>
            </w:pPr>
            <w:r w:rsidRPr="000E4C6D">
              <w:t xml:space="preserve">Держава: відсутні </w:t>
            </w:r>
          </w:p>
          <w:p w:rsidR="004D3225" w:rsidRPr="000E4C6D" w:rsidRDefault="004D3225" w:rsidP="004D3225">
            <w:pPr>
              <w:pStyle w:val="Default"/>
            </w:pPr>
            <w:r w:rsidRPr="000E4C6D">
              <w:t xml:space="preserve">Громадяни: відсутні </w:t>
            </w:r>
          </w:p>
          <w:p w:rsidR="004D3225" w:rsidRPr="000E4C6D" w:rsidRDefault="004D3225" w:rsidP="004D3225">
            <w:pPr>
              <w:pStyle w:val="Default"/>
            </w:pPr>
            <w:r w:rsidRPr="000E4C6D">
              <w:t xml:space="preserve">Суб’єкти господарювання: </w:t>
            </w:r>
          </w:p>
          <w:p w:rsidR="004D3225" w:rsidRPr="000E4C6D" w:rsidRDefault="004D3225" w:rsidP="004D3225">
            <w:pPr>
              <w:pStyle w:val="Default"/>
            </w:pPr>
            <w:r w:rsidRPr="000E4C6D">
              <w:t xml:space="preserve">відсутні </w:t>
            </w:r>
          </w:p>
        </w:tc>
        <w:tc>
          <w:tcPr>
            <w:tcW w:w="2336" w:type="dxa"/>
          </w:tcPr>
          <w:p w:rsidR="004D3225" w:rsidRPr="000E4C6D" w:rsidRDefault="004D3225" w:rsidP="004D3225">
            <w:pPr>
              <w:pStyle w:val="Default"/>
            </w:pPr>
            <w:r w:rsidRPr="000E4C6D">
              <w:t xml:space="preserve">Держава: відсутні </w:t>
            </w:r>
          </w:p>
          <w:p w:rsidR="004D3225" w:rsidRPr="000E4C6D" w:rsidRDefault="004D3225" w:rsidP="004D3225">
            <w:pPr>
              <w:pStyle w:val="Default"/>
            </w:pPr>
            <w:r w:rsidRPr="000E4C6D">
              <w:t xml:space="preserve">Громадяни: відсутні </w:t>
            </w:r>
          </w:p>
          <w:p w:rsidR="004D3225" w:rsidRPr="000E4C6D" w:rsidRDefault="004D3225" w:rsidP="004D3225">
            <w:pPr>
              <w:pStyle w:val="Default"/>
            </w:pPr>
            <w:r w:rsidRPr="000E4C6D">
              <w:t xml:space="preserve">Суб’єкти господарювання: відсутні </w:t>
            </w:r>
          </w:p>
        </w:tc>
        <w:tc>
          <w:tcPr>
            <w:tcW w:w="2337" w:type="dxa"/>
          </w:tcPr>
          <w:p w:rsidR="004D3225" w:rsidRPr="000E4C6D" w:rsidRDefault="004D3225" w:rsidP="004D3225">
            <w:pPr>
              <w:pStyle w:val="Default"/>
            </w:pPr>
            <w:r w:rsidRPr="000E4C6D">
              <w:t xml:space="preserve">Проблема не </w:t>
            </w:r>
            <w:proofErr w:type="gramStart"/>
            <w:r w:rsidRPr="000E4C6D">
              <w:t>вирішується ,</w:t>
            </w:r>
            <w:proofErr w:type="gramEnd"/>
            <w:r w:rsidRPr="000E4C6D">
              <w:t xml:space="preserve"> при цьому відсутні механізми відповідальності власників за неналежне утримання </w:t>
            </w:r>
          </w:p>
        </w:tc>
      </w:tr>
      <w:tr w:rsidR="004D3225" w:rsidRPr="000E4C6D" w:rsidTr="004D3225">
        <w:tc>
          <w:tcPr>
            <w:tcW w:w="2336" w:type="dxa"/>
          </w:tcPr>
          <w:p w:rsidR="004D3225" w:rsidRPr="000E4C6D" w:rsidRDefault="004D3225" w:rsidP="004D3225">
            <w:pPr>
              <w:pStyle w:val="Default"/>
            </w:pPr>
            <w:r w:rsidRPr="000E4C6D">
              <w:rPr>
                <w:b/>
                <w:bCs/>
              </w:rPr>
              <w:t xml:space="preserve">Альтернатива 2 </w:t>
            </w:r>
          </w:p>
          <w:p w:rsidR="004D3225" w:rsidRPr="000E4C6D" w:rsidRDefault="004D3225" w:rsidP="004D3225">
            <w:pPr>
              <w:pStyle w:val="Default"/>
            </w:pPr>
            <w:r w:rsidRPr="000E4C6D">
              <w:lastRenderedPageBreak/>
              <w:t xml:space="preserve">Прийняття запропо-нованого регуляторного акта </w:t>
            </w:r>
          </w:p>
        </w:tc>
        <w:tc>
          <w:tcPr>
            <w:tcW w:w="2336" w:type="dxa"/>
          </w:tcPr>
          <w:p w:rsidR="004D3225" w:rsidRPr="000E4C6D" w:rsidRDefault="004D3225" w:rsidP="004D3225">
            <w:pPr>
              <w:pStyle w:val="Default"/>
            </w:pPr>
            <w:r w:rsidRPr="000E4C6D">
              <w:lastRenderedPageBreak/>
              <w:t xml:space="preserve">Держава: </w:t>
            </w:r>
          </w:p>
          <w:p w:rsidR="004D3225" w:rsidRPr="000E4C6D" w:rsidRDefault="004D3225" w:rsidP="004D3225">
            <w:pPr>
              <w:pStyle w:val="Default"/>
            </w:pPr>
            <w:r w:rsidRPr="000E4C6D">
              <w:t xml:space="preserve">Забезпечення: </w:t>
            </w:r>
          </w:p>
          <w:p w:rsidR="004D3225" w:rsidRPr="000E4C6D" w:rsidRDefault="004D3225" w:rsidP="004D3225">
            <w:pPr>
              <w:pStyle w:val="Default"/>
            </w:pPr>
            <w:r w:rsidRPr="000E4C6D">
              <w:lastRenderedPageBreak/>
              <w:t xml:space="preserve">санітарно-епізоотичного благополуччя; врегулювання чисельності безпритульних тварин; </w:t>
            </w:r>
          </w:p>
          <w:p w:rsidR="004D3225" w:rsidRPr="000E4C6D" w:rsidRDefault="004D3225" w:rsidP="004D3225">
            <w:pPr>
              <w:pStyle w:val="Default"/>
            </w:pPr>
            <w:r w:rsidRPr="000E4C6D">
              <w:t xml:space="preserve">формування гуманного, толерантного та етичного ставлення до домашніх тварин; </w:t>
            </w:r>
          </w:p>
          <w:p w:rsidR="004D3225" w:rsidRPr="000E4C6D" w:rsidRDefault="004D3225" w:rsidP="004D3225">
            <w:pPr>
              <w:pStyle w:val="Default"/>
            </w:pPr>
            <w:r w:rsidRPr="000E4C6D">
              <w:t xml:space="preserve">- виконання вимог Закону України «Про захист тварин від жорстокого поводження» та інших нормативно-правових актів з питань поводження з </w:t>
            </w:r>
            <w:proofErr w:type="gramStart"/>
            <w:r w:rsidRPr="000E4C6D">
              <w:t>тваринами ;</w:t>
            </w:r>
            <w:proofErr w:type="gramEnd"/>
            <w:r w:rsidRPr="000E4C6D">
              <w:t xml:space="preserve"> </w:t>
            </w:r>
          </w:p>
          <w:p w:rsidR="004D3225" w:rsidRPr="000E4C6D" w:rsidRDefault="004D3225" w:rsidP="004D3225">
            <w:pPr>
              <w:pStyle w:val="Default"/>
            </w:pPr>
            <w:r w:rsidRPr="000E4C6D">
              <w:t xml:space="preserve">-підвищення відповідальності власників домашніх тварин за їх утримання. </w:t>
            </w:r>
          </w:p>
          <w:p w:rsidR="004D3225" w:rsidRPr="000E4C6D" w:rsidRDefault="004D3225" w:rsidP="004D3225">
            <w:pPr>
              <w:pStyle w:val="Default"/>
            </w:pPr>
            <w:r w:rsidRPr="000E4C6D">
              <w:t xml:space="preserve">Громадяни та суб’єкти господарювання: </w:t>
            </w:r>
          </w:p>
          <w:p w:rsidR="004D3225" w:rsidRPr="000E4C6D" w:rsidRDefault="004D3225" w:rsidP="004D3225">
            <w:pPr>
              <w:pStyle w:val="Default"/>
            </w:pPr>
            <w:r w:rsidRPr="000E4C6D">
              <w:t xml:space="preserve">Посилення контролю за дотриманням вимог нормативно-правових актів щодо утримання домашніх тварин та птиці на території населених </w:t>
            </w:r>
          </w:p>
          <w:p w:rsidR="00C913A8" w:rsidRPr="000E4C6D" w:rsidRDefault="00C913A8" w:rsidP="00C913A8">
            <w:pPr>
              <w:pStyle w:val="Default"/>
            </w:pPr>
            <w:r w:rsidRPr="000E4C6D">
              <w:t xml:space="preserve">пунктів </w:t>
            </w:r>
            <w:r w:rsidR="00A735DC">
              <w:rPr>
                <w:lang w:val="uk-UA"/>
              </w:rPr>
              <w:t>Української сільської</w:t>
            </w:r>
            <w:r w:rsidRPr="000E4C6D">
              <w:t xml:space="preserve"> територіальної громади. </w:t>
            </w:r>
          </w:p>
          <w:p w:rsidR="00C913A8" w:rsidRPr="000E4C6D" w:rsidRDefault="00C913A8" w:rsidP="00C913A8">
            <w:pPr>
              <w:pStyle w:val="Default"/>
            </w:pPr>
            <w:r w:rsidRPr="000E4C6D">
              <w:t xml:space="preserve">Урегулювання проблемних питань забезпечить: </w:t>
            </w:r>
          </w:p>
          <w:p w:rsidR="00C913A8" w:rsidRPr="000E4C6D" w:rsidRDefault="00C913A8" w:rsidP="00C913A8">
            <w:pPr>
              <w:pStyle w:val="Default"/>
            </w:pPr>
            <w:r w:rsidRPr="000E4C6D">
              <w:t xml:space="preserve">-зменшення звернень мешканців громади щодо бродіння домашніх тварин; </w:t>
            </w:r>
          </w:p>
          <w:p w:rsidR="00C913A8" w:rsidRPr="000E4C6D" w:rsidRDefault="00C913A8" w:rsidP="00C913A8">
            <w:pPr>
              <w:pStyle w:val="Default"/>
            </w:pPr>
            <w:r w:rsidRPr="000E4C6D">
              <w:lastRenderedPageBreak/>
              <w:t xml:space="preserve">- підвищенням рівня дотримання ветеринарно-санітарних вимог власниками домашніх тварин та птиці до їх утримання; </w:t>
            </w:r>
          </w:p>
          <w:p w:rsidR="00C913A8" w:rsidRPr="000E4C6D" w:rsidRDefault="00C913A8" w:rsidP="00C913A8">
            <w:pPr>
              <w:pStyle w:val="Default"/>
            </w:pPr>
            <w:r w:rsidRPr="000E4C6D">
              <w:t xml:space="preserve">-підвищенням безпеки життя та здоров’я мешканців громади шляхом зменшення кількості нападів безпритульних тварин на вулицях громади. </w:t>
            </w:r>
          </w:p>
        </w:tc>
        <w:tc>
          <w:tcPr>
            <w:tcW w:w="2336" w:type="dxa"/>
          </w:tcPr>
          <w:p w:rsidR="004D3225" w:rsidRPr="000E4C6D" w:rsidRDefault="004D3225" w:rsidP="004D3225">
            <w:pPr>
              <w:pStyle w:val="Default"/>
            </w:pPr>
            <w:r w:rsidRPr="000E4C6D">
              <w:lastRenderedPageBreak/>
              <w:t xml:space="preserve">Держава: </w:t>
            </w:r>
          </w:p>
          <w:p w:rsidR="004D3225" w:rsidRPr="000E4C6D" w:rsidRDefault="004D3225" w:rsidP="004D3225">
            <w:pPr>
              <w:pStyle w:val="Default"/>
            </w:pPr>
            <w:r w:rsidRPr="000E4C6D">
              <w:t xml:space="preserve">Витрати робочого часу, пов’язані з </w:t>
            </w:r>
            <w:r w:rsidRPr="000E4C6D">
              <w:t xml:space="preserve">підготовкою регуляторного акта, організацією заходів та контролю за виконанням його вимог. </w:t>
            </w:r>
          </w:p>
          <w:p w:rsidR="004D3225" w:rsidRPr="000E4C6D" w:rsidRDefault="004D3225" w:rsidP="004D3225">
            <w:pPr>
              <w:pStyle w:val="Default"/>
            </w:pPr>
            <w:r w:rsidRPr="000E4C6D">
              <w:t xml:space="preserve">Громадяни: </w:t>
            </w:r>
          </w:p>
          <w:p w:rsidR="004D3225" w:rsidRPr="000E4C6D" w:rsidRDefault="004D3225" w:rsidP="004D3225">
            <w:pPr>
              <w:pStyle w:val="Default"/>
            </w:pPr>
            <w:r w:rsidRPr="000E4C6D">
              <w:t xml:space="preserve">Витрати мешканців на ознайомлення з регуляторним актом: </w:t>
            </w:r>
          </w:p>
          <w:p w:rsidR="009603F9" w:rsidRDefault="009603F9" w:rsidP="009603F9">
            <w:pPr>
              <w:pStyle w:val="Default"/>
            </w:pPr>
            <w:r>
              <w:t>Для непрацюючих:</w:t>
            </w:r>
          </w:p>
          <w:p w:rsidR="009603F9" w:rsidRDefault="009603F9" w:rsidP="009603F9">
            <w:pPr>
              <w:pStyle w:val="Default"/>
            </w:pPr>
            <w:r>
              <w:t xml:space="preserve">- </w:t>
            </w:r>
            <w:r>
              <w:rPr>
                <w:lang w:val="uk-UA"/>
              </w:rPr>
              <w:t>8,65</w:t>
            </w:r>
            <w:r>
              <w:t xml:space="preserve"> грн. (0,5 год. (30 хв.) х 3028,00 грн.* (мінімальний прожитковий мінімум) 1</w:t>
            </w:r>
            <w:r>
              <w:rPr>
                <w:lang w:val="uk-UA"/>
              </w:rPr>
              <w:t>75</w:t>
            </w:r>
            <w:r>
              <w:t xml:space="preserve"> год. на місяць)</w:t>
            </w:r>
          </w:p>
          <w:p w:rsidR="009603F9" w:rsidRDefault="009603F9" w:rsidP="009603F9">
            <w:pPr>
              <w:pStyle w:val="Default"/>
            </w:pPr>
            <w:r>
              <w:t xml:space="preserve">Для працюючих: </w:t>
            </w:r>
          </w:p>
          <w:p w:rsidR="009603F9" w:rsidRDefault="009603F9" w:rsidP="009603F9">
            <w:pPr>
              <w:pStyle w:val="Default"/>
            </w:pPr>
            <w:r>
              <w:t xml:space="preserve"> – </w:t>
            </w:r>
            <w:r>
              <w:rPr>
                <w:lang w:val="uk-UA"/>
              </w:rPr>
              <w:t>22,88</w:t>
            </w:r>
            <w:r>
              <w:t xml:space="preserve"> </w:t>
            </w:r>
            <w:proofErr w:type="gramStart"/>
            <w:r>
              <w:t>грн.(</w:t>
            </w:r>
            <w:proofErr w:type="gramEnd"/>
            <w:r>
              <w:t>0,5 год. (30 хв.) х 8000,00 грн.* 1</w:t>
            </w:r>
            <w:r>
              <w:rPr>
                <w:lang w:val="uk-UA"/>
              </w:rPr>
              <w:t>75</w:t>
            </w:r>
            <w:r>
              <w:t xml:space="preserve"> год. на місяць)</w:t>
            </w:r>
          </w:p>
          <w:p w:rsidR="004D3225" w:rsidRPr="000E4C6D" w:rsidRDefault="00A735DC" w:rsidP="00A735DC">
            <w:pPr>
              <w:pStyle w:val="Default"/>
            </w:pPr>
            <w:r w:rsidRPr="000E4C6D">
              <w:t xml:space="preserve">Витрати на реєстрацію 1 тварини становлять 51,29 грн. </w:t>
            </w:r>
            <w:r w:rsidR="004D3225" w:rsidRPr="000E4C6D">
              <w:t xml:space="preserve">*** </w:t>
            </w:r>
          </w:p>
        </w:tc>
        <w:tc>
          <w:tcPr>
            <w:tcW w:w="2337" w:type="dxa"/>
          </w:tcPr>
          <w:p w:rsidR="004D3225" w:rsidRPr="000E4C6D" w:rsidRDefault="004D3225" w:rsidP="004D3225">
            <w:pPr>
              <w:pStyle w:val="Default"/>
            </w:pPr>
            <w:r w:rsidRPr="000E4C6D">
              <w:lastRenderedPageBreak/>
              <w:t xml:space="preserve">Ухвалення запро-понованого регуляторного акта </w:t>
            </w:r>
            <w:r w:rsidRPr="000E4C6D">
              <w:lastRenderedPageBreak/>
              <w:t xml:space="preserve">дозволить належним чином реалізувати норми Законів України «Про захист тварин від жорстокого поводження» </w:t>
            </w:r>
          </w:p>
        </w:tc>
      </w:tr>
    </w:tbl>
    <w:p w:rsidR="004D3225" w:rsidRDefault="004D3225" w:rsidP="004D3225"/>
    <w:tbl>
      <w:tblPr>
        <w:tblStyle w:val="a3"/>
        <w:tblW w:w="0" w:type="auto"/>
        <w:tblLook w:val="04A0" w:firstRow="1" w:lastRow="0" w:firstColumn="1" w:lastColumn="0" w:noHBand="0" w:noVBand="1"/>
      </w:tblPr>
      <w:tblGrid>
        <w:gridCol w:w="2257"/>
        <w:gridCol w:w="4469"/>
        <w:gridCol w:w="2619"/>
      </w:tblGrid>
      <w:tr w:rsidR="00C913A8" w:rsidRPr="00A735DC" w:rsidTr="00C913A8">
        <w:tc>
          <w:tcPr>
            <w:tcW w:w="2207" w:type="dxa"/>
          </w:tcPr>
          <w:p w:rsidR="00C913A8" w:rsidRPr="00A735DC" w:rsidRDefault="00C913A8" w:rsidP="00C913A8">
            <w:pPr>
              <w:pStyle w:val="Default"/>
            </w:pPr>
            <w:r w:rsidRPr="00A735DC">
              <w:rPr>
                <w:b/>
                <w:bCs/>
                <w:i/>
                <w:iCs/>
              </w:rPr>
              <w:t xml:space="preserve">Рейтинг </w:t>
            </w:r>
          </w:p>
        </w:tc>
        <w:tc>
          <w:tcPr>
            <w:tcW w:w="4535" w:type="dxa"/>
          </w:tcPr>
          <w:p w:rsidR="00C913A8" w:rsidRPr="00A735DC" w:rsidRDefault="00C913A8" w:rsidP="00C913A8">
            <w:pPr>
              <w:pStyle w:val="Default"/>
            </w:pPr>
            <w:r w:rsidRPr="00A735DC">
              <w:rPr>
                <w:b/>
                <w:bCs/>
                <w:i/>
                <w:iCs/>
              </w:rPr>
              <w:t xml:space="preserve">Аргументи щодо переваги обраної альтернативи/причини відмови від альтернативи </w:t>
            </w:r>
          </w:p>
        </w:tc>
        <w:tc>
          <w:tcPr>
            <w:tcW w:w="2603" w:type="dxa"/>
          </w:tcPr>
          <w:p w:rsidR="00C913A8" w:rsidRPr="00A735DC" w:rsidRDefault="00C913A8" w:rsidP="00C913A8">
            <w:pPr>
              <w:pStyle w:val="Default"/>
            </w:pPr>
            <w:r w:rsidRPr="00A735DC">
              <w:rPr>
                <w:b/>
                <w:bCs/>
                <w:i/>
                <w:iCs/>
              </w:rPr>
              <w:t xml:space="preserve">Оцінка ризику зовнішніх чинників на дію запропонованого регуляторного акта </w:t>
            </w:r>
          </w:p>
        </w:tc>
      </w:tr>
      <w:tr w:rsidR="00C913A8" w:rsidRPr="00A735DC" w:rsidTr="00C913A8">
        <w:trPr>
          <w:trHeight w:val="1662"/>
        </w:trPr>
        <w:tc>
          <w:tcPr>
            <w:tcW w:w="0" w:type="auto"/>
          </w:tcPr>
          <w:p w:rsidR="00C913A8" w:rsidRPr="00A735DC" w:rsidRDefault="00C913A8" w:rsidP="00C913A8">
            <w:pPr>
              <w:autoSpaceDE w:val="0"/>
              <w:autoSpaceDN w:val="0"/>
              <w:adjustRightInd w:val="0"/>
              <w:rPr>
                <w:rFonts w:ascii="Times New Roman" w:hAnsi="Times New Roman" w:cs="Times New Roman"/>
                <w:color w:val="000000"/>
                <w:sz w:val="24"/>
                <w:szCs w:val="24"/>
              </w:rPr>
            </w:pPr>
            <w:r w:rsidRPr="00A735DC">
              <w:rPr>
                <w:rFonts w:ascii="Times New Roman" w:hAnsi="Times New Roman" w:cs="Times New Roman"/>
                <w:b/>
                <w:bCs/>
                <w:i/>
                <w:iCs/>
                <w:color w:val="000000"/>
                <w:sz w:val="24"/>
                <w:szCs w:val="24"/>
              </w:rPr>
              <w:t xml:space="preserve">Альтернатива 1 </w:t>
            </w:r>
          </w:p>
          <w:p w:rsidR="00C913A8" w:rsidRPr="00A735DC" w:rsidRDefault="00C913A8" w:rsidP="00C913A8">
            <w:pPr>
              <w:autoSpaceDE w:val="0"/>
              <w:autoSpaceDN w:val="0"/>
              <w:adjustRightInd w:val="0"/>
              <w:rPr>
                <w:rFonts w:ascii="Times New Roman" w:hAnsi="Times New Roman" w:cs="Times New Roman"/>
                <w:color w:val="000000"/>
                <w:sz w:val="24"/>
                <w:szCs w:val="24"/>
              </w:rPr>
            </w:pPr>
            <w:r w:rsidRPr="00A735DC">
              <w:rPr>
                <w:rFonts w:ascii="Times New Roman" w:hAnsi="Times New Roman" w:cs="Times New Roman"/>
                <w:iCs/>
                <w:color w:val="000000"/>
                <w:sz w:val="24"/>
                <w:szCs w:val="24"/>
              </w:rPr>
              <w:t xml:space="preserve">Неприйняття запропонованого регуляторного акта </w:t>
            </w:r>
          </w:p>
        </w:tc>
        <w:tc>
          <w:tcPr>
            <w:tcW w:w="0" w:type="auto"/>
          </w:tcPr>
          <w:p w:rsidR="00C913A8" w:rsidRPr="00A735DC" w:rsidRDefault="00C913A8" w:rsidP="00C913A8">
            <w:pPr>
              <w:autoSpaceDE w:val="0"/>
              <w:autoSpaceDN w:val="0"/>
              <w:adjustRightInd w:val="0"/>
              <w:rPr>
                <w:rFonts w:ascii="Times New Roman" w:hAnsi="Times New Roman" w:cs="Times New Roman"/>
                <w:color w:val="000000"/>
                <w:sz w:val="24"/>
                <w:szCs w:val="24"/>
              </w:rPr>
            </w:pPr>
            <w:r w:rsidRPr="00A735DC">
              <w:rPr>
                <w:rFonts w:ascii="Times New Roman" w:hAnsi="Times New Roman" w:cs="Times New Roman"/>
                <w:color w:val="000000"/>
                <w:sz w:val="24"/>
                <w:szCs w:val="24"/>
              </w:rPr>
              <w:t xml:space="preserve">У разі неприйняття регуляторного акта, призводить до невиконання вимог чинного законодавства (ст. 9 Закону України «Про захист тварин від жорстокого поводження»); </w:t>
            </w:r>
          </w:p>
          <w:p w:rsidR="00C913A8" w:rsidRPr="00A735DC" w:rsidRDefault="00C913A8" w:rsidP="00A735DC">
            <w:pPr>
              <w:autoSpaceDE w:val="0"/>
              <w:autoSpaceDN w:val="0"/>
              <w:adjustRightInd w:val="0"/>
              <w:rPr>
                <w:rFonts w:ascii="Times New Roman" w:hAnsi="Times New Roman" w:cs="Times New Roman"/>
                <w:color w:val="000000"/>
                <w:sz w:val="24"/>
                <w:szCs w:val="24"/>
              </w:rPr>
            </w:pPr>
            <w:r w:rsidRPr="00A735DC">
              <w:rPr>
                <w:rFonts w:ascii="Times New Roman" w:hAnsi="Times New Roman" w:cs="Times New Roman"/>
                <w:color w:val="000000"/>
                <w:sz w:val="24"/>
                <w:szCs w:val="24"/>
              </w:rPr>
              <w:t xml:space="preserve">- призведе до не врегулювання відносини у сфері поводження, утримання домашніх тварин та птиці в населених пунктах </w:t>
            </w:r>
            <w:r w:rsidR="00A735DC">
              <w:rPr>
                <w:rFonts w:ascii="Times New Roman" w:hAnsi="Times New Roman" w:cs="Times New Roman"/>
                <w:color w:val="000000"/>
                <w:sz w:val="24"/>
                <w:szCs w:val="24"/>
                <w:lang w:val="uk-UA"/>
              </w:rPr>
              <w:t xml:space="preserve">Української сільської </w:t>
            </w:r>
            <w:r w:rsidRPr="00A735DC">
              <w:rPr>
                <w:rFonts w:ascii="Times New Roman" w:hAnsi="Times New Roman" w:cs="Times New Roman"/>
                <w:color w:val="000000"/>
                <w:sz w:val="24"/>
                <w:szCs w:val="24"/>
              </w:rPr>
              <w:t xml:space="preserve">територіальної громади, не забезпечить безпеку мешканців населених пунктів. </w:t>
            </w:r>
          </w:p>
        </w:tc>
        <w:tc>
          <w:tcPr>
            <w:tcW w:w="0" w:type="auto"/>
          </w:tcPr>
          <w:p w:rsidR="00C913A8" w:rsidRPr="00A735DC" w:rsidRDefault="00C913A8" w:rsidP="00C913A8">
            <w:pPr>
              <w:autoSpaceDE w:val="0"/>
              <w:autoSpaceDN w:val="0"/>
              <w:adjustRightInd w:val="0"/>
              <w:rPr>
                <w:rFonts w:ascii="Times New Roman" w:hAnsi="Times New Roman" w:cs="Times New Roman"/>
                <w:color w:val="000000"/>
                <w:sz w:val="24"/>
                <w:szCs w:val="24"/>
              </w:rPr>
            </w:pPr>
            <w:r w:rsidRPr="00A735DC">
              <w:rPr>
                <w:rFonts w:ascii="Times New Roman" w:hAnsi="Times New Roman" w:cs="Times New Roman"/>
                <w:color w:val="000000"/>
                <w:sz w:val="24"/>
                <w:szCs w:val="24"/>
              </w:rPr>
              <w:t xml:space="preserve">Немає можливості контролю, безконтрольне розмноження безпритульних тварин (собак). </w:t>
            </w:r>
          </w:p>
          <w:p w:rsidR="00C913A8" w:rsidRPr="00A735DC" w:rsidRDefault="00C913A8" w:rsidP="00C913A8">
            <w:pPr>
              <w:autoSpaceDE w:val="0"/>
              <w:autoSpaceDN w:val="0"/>
              <w:adjustRightInd w:val="0"/>
              <w:rPr>
                <w:rFonts w:ascii="Times New Roman" w:hAnsi="Times New Roman" w:cs="Times New Roman"/>
                <w:color w:val="000000"/>
                <w:sz w:val="24"/>
                <w:szCs w:val="24"/>
              </w:rPr>
            </w:pPr>
            <w:r w:rsidRPr="00A735DC">
              <w:rPr>
                <w:rFonts w:ascii="Times New Roman" w:hAnsi="Times New Roman" w:cs="Times New Roman"/>
                <w:color w:val="000000"/>
                <w:sz w:val="24"/>
                <w:szCs w:val="24"/>
              </w:rPr>
              <w:t xml:space="preserve">Недостатній рівень гуманності при ставленні до тварин у мешканців громади </w:t>
            </w:r>
          </w:p>
        </w:tc>
      </w:tr>
      <w:tr w:rsidR="00C913A8" w:rsidRPr="00A735DC" w:rsidTr="00C913A8">
        <w:tc>
          <w:tcPr>
            <w:tcW w:w="2207" w:type="dxa"/>
          </w:tcPr>
          <w:p w:rsidR="00C913A8" w:rsidRPr="00A735DC" w:rsidRDefault="00C913A8" w:rsidP="00C913A8">
            <w:pPr>
              <w:pStyle w:val="Default"/>
            </w:pPr>
            <w:r w:rsidRPr="00A735DC">
              <w:rPr>
                <w:b/>
                <w:bCs/>
                <w:i/>
                <w:iCs/>
              </w:rPr>
              <w:t xml:space="preserve">Альтернатива 2 </w:t>
            </w:r>
          </w:p>
          <w:p w:rsidR="00C913A8" w:rsidRPr="00A735DC" w:rsidRDefault="00C913A8" w:rsidP="00C913A8">
            <w:pPr>
              <w:pStyle w:val="Default"/>
            </w:pPr>
            <w:r w:rsidRPr="00A735DC">
              <w:rPr>
                <w:iCs/>
              </w:rPr>
              <w:t xml:space="preserve">Прийняття </w:t>
            </w:r>
          </w:p>
          <w:p w:rsidR="00C913A8" w:rsidRPr="00A735DC" w:rsidRDefault="00C913A8" w:rsidP="00C913A8">
            <w:pPr>
              <w:pStyle w:val="Default"/>
            </w:pPr>
            <w:r w:rsidRPr="00A735DC">
              <w:rPr>
                <w:iCs/>
              </w:rPr>
              <w:t>запропонованого регуляторного акту</w:t>
            </w:r>
            <w:r w:rsidRPr="00A735DC">
              <w:rPr>
                <w:i/>
                <w:iCs/>
              </w:rPr>
              <w:t xml:space="preserve"> </w:t>
            </w:r>
          </w:p>
        </w:tc>
        <w:tc>
          <w:tcPr>
            <w:tcW w:w="4535" w:type="dxa"/>
          </w:tcPr>
          <w:p w:rsidR="00C913A8" w:rsidRPr="00A735DC" w:rsidRDefault="00C913A8" w:rsidP="00C913A8">
            <w:pPr>
              <w:pStyle w:val="Default"/>
            </w:pPr>
            <w:r w:rsidRPr="00A735DC">
              <w:t xml:space="preserve">Є прийнятною та забезпечить санітарно-епізоотичне благополуччя, створення умов для належної життєдіяльності мешканців громади. </w:t>
            </w:r>
          </w:p>
          <w:p w:rsidR="00C913A8" w:rsidRPr="00A735DC" w:rsidRDefault="00C913A8" w:rsidP="00C913A8">
            <w:pPr>
              <w:pStyle w:val="Default"/>
            </w:pPr>
            <w:r w:rsidRPr="00A735DC">
              <w:t xml:space="preserve">Також забезпечить: </w:t>
            </w:r>
          </w:p>
          <w:p w:rsidR="00C913A8" w:rsidRPr="00A735DC" w:rsidRDefault="00C913A8" w:rsidP="00C913A8">
            <w:pPr>
              <w:pStyle w:val="Default"/>
            </w:pPr>
            <w:r w:rsidRPr="00A735DC">
              <w:t xml:space="preserve">- виконання вимог чинного законодавства (ст. 9 Закону України «Про захист тварин від жорстокого поводження»); </w:t>
            </w:r>
          </w:p>
          <w:p w:rsidR="00C913A8" w:rsidRPr="00A735DC" w:rsidRDefault="00C913A8" w:rsidP="00C913A8">
            <w:pPr>
              <w:pStyle w:val="Default"/>
            </w:pPr>
            <w:r w:rsidRPr="00A735DC">
              <w:t xml:space="preserve">- здійснення контролю за дотриманням мешканцями та суб’єктами господарювання нормативно-правових актів щодо утримання й поводження з домашніми тваринами та регулювання чисельності безпритульних тварин, викладення змісту Правил відповідно до чинного законодавства; </w:t>
            </w:r>
          </w:p>
          <w:p w:rsidR="00C913A8" w:rsidRPr="00A735DC" w:rsidRDefault="00C913A8" w:rsidP="00C913A8">
            <w:pPr>
              <w:pStyle w:val="Default"/>
            </w:pPr>
            <w:r w:rsidRPr="00A735DC">
              <w:lastRenderedPageBreak/>
              <w:t xml:space="preserve">- дає змогу застосовувати статтю 154 КупАП. </w:t>
            </w:r>
          </w:p>
        </w:tc>
        <w:tc>
          <w:tcPr>
            <w:tcW w:w="2603" w:type="dxa"/>
          </w:tcPr>
          <w:p w:rsidR="00C913A8" w:rsidRPr="00A735DC" w:rsidRDefault="00C913A8" w:rsidP="00C913A8">
            <w:pPr>
              <w:pStyle w:val="Default"/>
            </w:pPr>
            <w:r w:rsidRPr="00A735DC">
              <w:lastRenderedPageBreak/>
              <w:t xml:space="preserve">У разі внесення змін до чинного законодавства, Правила можуть потребувати перегляду та внесення до них змін </w:t>
            </w:r>
          </w:p>
        </w:tc>
      </w:tr>
    </w:tbl>
    <w:p w:rsidR="00C913A8" w:rsidRDefault="00C913A8" w:rsidP="004D3225"/>
    <w:p w:rsidR="00C913A8" w:rsidRPr="00A735DC" w:rsidRDefault="00C913A8" w:rsidP="00A735DC">
      <w:pPr>
        <w:pStyle w:val="Default"/>
        <w:ind w:firstLine="851"/>
        <w:jc w:val="both"/>
      </w:pPr>
      <w:r w:rsidRPr="00A735DC">
        <w:t xml:space="preserve">Таким чином, найбільш оптимальним альтернативним способом досягнення цілей державної регуляторної політики є </w:t>
      </w:r>
      <w:r w:rsidRPr="00A735DC">
        <w:rPr>
          <w:b/>
          <w:bCs/>
        </w:rPr>
        <w:t xml:space="preserve">Альтернатива 2 </w:t>
      </w:r>
      <w:r w:rsidRPr="00A735DC">
        <w:t xml:space="preserve">– затвердження Правил утримання домашніх тварин на території </w:t>
      </w:r>
      <w:r w:rsidR="00A735DC">
        <w:rPr>
          <w:lang w:val="uk-UA"/>
        </w:rPr>
        <w:t>населених пунктів Української сільської</w:t>
      </w:r>
      <w:r w:rsidRPr="00A735DC">
        <w:t xml:space="preserve"> територіальної громади. </w:t>
      </w:r>
    </w:p>
    <w:p w:rsidR="00C913A8" w:rsidRDefault="00C913A8" w:rsidP="00A735DC">
      <w:pPr>
        <w:pStyle w:val="Default"/>
        <w:jc w:val="center"/>
        <w:rPr>
          <w:b/>
          <w:bCs/>
        </w:rPr>
      </w:pPr>
      <w:r w:rsidRPr="00A735DC">
        <w:rPr>
          <w:b/>
          <w:bCs/>
        </w:rPr>
        <w:t>V. Механізми та заходи, які забезпечать розв'язання визначеної проблеми</w:t>
      </w:r>
    </w:p>
    <w:p w:rsidR="00A735DC" w:rsidRPr="00A735DC" w:rsidRDefault="00A735DC" w:rsidP="00A735DC">
      <w:pPr>
        <w:pStyle w:val="Default"/>
        <w:jc w:val="center"/>
      </w:pPr>
    </w:p>
    <w:p w:rsidR="00C913A8" w:rsidRPr="00A735DC" w:rsidRDefault="00C913A8" w:rsidP="00A735DC">
      <w:pPr>
        <w:pStyle w:val="Default"/>
        <w:jc w:val="both"/>
      </w:pPr>
      <w:r w:rsidRPr="00A735DC">
        <w:rPr>
          <w:b/>
          <w:bCs/>
        </w:rPr>
        <w:t>Запропоновані механізми регуляторного акта, за допомогою яких можна розв’язати проблему:</w:t>
      </w:r>
    </w:p>
    <w:p w:rsidR="00C913A8" w:rsidRPr="00A735DC" w:rsidRDefault="00C913A8" w:rsidP="00A735DC">
      <w:pPr>
        <w:pStyle w:val="Default"/>
        <w:ind w:firstLine="851"/>
        <w:jc w:val="both"/>
      </w:pPr>
      <w:r w:rsidRPr="00A735DC">
        <w:t xml:space="preserve">Прийняття рішення </w:t>
      </w:r>
      <w:r w:rsidR="00A735DC">
        <w:rPr>
          <w:lang w:val="uk-UA"/>
        </w:rPr>
        <w:t>Української сільської</w:t>
      </w:r>
      <w:r w:rsidRPr="00A735DC">
        <w:t xml:space="preserve"> ради «Про затвердження Правил утримання домашніх тварин на території </w:t>
      </w:r>
      <w:r w:rsidR="00A735DC">
        <w:rPr>
          <w:lang w:val="uk-UA"/>
        </w:rPr>
        <w:t>населених пунктів Української сільської</w:t>
      </w:r>
      <w:r w:rsidRPr="00A735DC">
        <w:t xml:space="preserve"> територіальної громади» являється механізмом, який забезпечить розв’язання визначеної проблеми з дотриманням вимог законодавства України в сфері поводження з домашніми тваринами та птицею. </w:t>
      </w:r>
    </w:p>
    <w:p w:rsidR="00C913A8" w:rsidRPr="00A735DC" w:rsidRDefault="00C913A8" w:rsidP="00A735DC">
      <w:pPr>
        <w:pStyle w:val="Default"/>
        <w:ind w:firstLine="851"/>
        <w:jc w:val="both"/>
      </w:pPr>
      <w:r w:rsidRPr="00A735DC">
        <w:t xml:space="preserve">Прийняття цього проєкту регуляторного акта забезпечить позитивну динаміку та надасть можливість поступово досягати намічених цілей, а саме: </w:t>
      </w:r>
    </w:p>
    <w:p w:rsidR="00C913A8" w:rsidRPr="00A735DC" w:rsidRDefault="00C913A8" w:rsidP="00A735DC">
      <w:pPr>
        <w:pStyle w:val="Default"/>
        <w:spacing w:after="30"/>
        <w:ind w:firstLine="851"/>
        <w:jc w:val="both"/>
      </w:pPr>
      <w:r w:rsidRPr="00A735DC">
        <w:t xml:space="preserve">- покращення санітарно-епізоотичного стану населених пунктів </w:t>
      </w:r>
      <w:r w:rsidR="00A735DC">
        <w:rPr>
          <w:lang w:val="uk-UA"/>
        </w:rPr>
        <w:t xml:space="preserve">Української сільської </w:t>
      </w:r>
      <w:r w:rsidRPr="00A735DC">
        <w:t xml:space="preserve">ради; </w:t>
      </w:r>
    </w:p>
    <w:p w:rsidR="00C913A8" w:rsidRPr="00A735DC" w:rsidRDefault="00C913A8" w:rsidP="00A735DC">
      <w:pPr>
        <w:pStyle w:val="Default"/>
        <w:spacing w:after="30"/>
        <w:ind w:firstLine="851"/>
        <w:jc w:val="both"/>
      </w:pPr>
      <w:r w:rsidRPr="00A735DC">
        <w:t xml:space="preserve">- гарантування безпеки мешканцям громади; </w:t>
      </w:r>
    </w:p>
    <w:p w:rsidR="00C913A8" w:rsidRDefault="00C913A8" w:rsidP="00A735DC">
      <w:pPr>
        <w:pStyle w:val="Default"/>
        <w:ind w:firstLine="851"/>
        <w:jc w:val="both"/>
      </w:pPr>
      <w:r w:rsidRPr="00A735DC">
        <w:t xml:space="preserve">- посилення відповідальності власників тварин та птиці щодо їх утримання. </w:t>
      </w:r>
    </w:p>
    <w:p w:rsidR="00A735DC" w:rsidRPr="00A735DC" w:rsidRDefault="00A735DC" w:rsidP="00A735DC">
      <w:pPr>
        <w:pStyle w:val="Default"/>
        <w:ind w:firstLine="851"/>
        <w:jc w:val="both"/>
      </w:pPr>
    </w:p>
    <w:p w:rsidR="00C913A8" w:rsidRPr="00A735DC" w:rsidRDefault="00C913A8" w:rsidP="00A735DC">
      <w:pPr>
        <w:pStyle w:val="Default"/>
        <w:ind w:firstLine="851"/>
        <w:jc w:val="both"/>
      </w:pPr>
      <w:r w:rsidRPr="00A735DC">
        <w:rPr>
          <w:b/>
          <w:bCs/>
          <w:i/>
          <w:iCs/>
        </w:rPr>
        <w:t xml:space="preserve">Заходи, які мають здійснити органи влади для впровадження цього регуляторного акта: </w:t>
      </w:r>
    </w:p>
    <w:p w:rsidR="00C913A8" w:rsidRPr="00A735DC" w:rsidRDefault="00C913A8" w:rsidP="00A735DC">
      <w:pPr>
        <w:pStyle w:val="Default"/>
        <w:ind w:firstLine="851"/>
        <w:jc w:val="both"/>
      </w:pPr>
      <w:r w:rsidRPr="00A735DC">
        <w:t xml:space="preserve">- розробка проєкту рішення “Про затвердження Правил утримання домашніх тварин на території </w:t>
      </w:r>
      <w:r w:rsidR="00A735DC">
        <w:rPr>
          <w:lang w:val="uk-UA"/>
        </w:rPr>
        <w:t>населених пунктів Української сільської</w:t>
      </w:r>
      <w:r w:rsidRPr="00A735DC">
        <w:t xml:space="preserve"> територіальної громади” та АРВ до нього; </w:t>
      </w:r>
    </w:p>
    <w:p w:rsidR="00C913A8" w:rsidRPr="00A735DC" w:rsidRDefault="00C913A8" w:rsidP="00A735DC">
      <w:pPr>
        <w:pStyle w:val="Default"/>
        <w:ind w:firstLine="851"/>
        <w:jc w:val="both"/>
      </w:pPr>
      <w:r w:rsidRPr="00A735DC">
        <w:t xml:space="preserve">- опублікування повідомлення про оприлюднення проєкту рішення </w:t>
      </w:r>
      <w:r w:rsidR="00A735DC" w:rsidRPr="00A735DC">
        <w:t xml:space="preserve">“Про затвердження Правил утримання домашніх тварин на території </w:t>
      </w:r>
      <w:r w:rsidR="00A735DC">
        <w:rPr>
          <w:lang w:val="uk-UA"/>
        </w:rPr>
        <w:t>населених пунктів Української сільської</w:t>
      </w:r>
      <w:r w:rsidR="00A735DC" w:rsidRPr="00A735DC">
        <w:t xml:space="preserve"> територіальної громади” та АРВ до нього </w:t>
      </w:r>
      <w:r w:rsidRPr="00A735DC">
        <w:t xml:space="preserve">на офіційній сторінці </w:t>
      </w:r>
      <w:r w:rsidR="00A735DC">
        <w:rPr>
          <w:lang w:val="uk-UA"/>
        </w:rPr>
        <w:t>Української сільської ради</w:t>
      </w:r>
      <w:r w:rsidRPr="00A735DC">
        <w:t xml:space="preserve"> в мережі Інтернет за адресою: </w:t>
      </w:r>
      <w:r w:rsidR="00A735DC" w:rsidRPr="00A735DC">
        <w:rPr>
          <w:i/>
          <w:iCs/>
          <w:u w:val="single"/>
          <w:lang w:val="uk-UA"/>
        </w:rPr>
        <w:t>https://ukrsr.otg.dp.gov.ua/ua</w:t>
      </w:r>
    </w:p>
    <w:p w:rsidR="00C913A8" w:rsidRPr="00A735DC" w:rsidRDefault="00C913A8" w:rsidP="00A735DC">
      <w:pPr>
        <w:pStyle w:val="Default"/>
        <w:ind w:firstLine="851"/>
        <w:jc w:val="both"/>
      </w:pPr>
      <w:r w:rsidRPr="00A735DC">
        <w:t xml:space="preserve">– оприлюднити проєкт рішення ради </w:t>
      </w:r>
      <w:r w:rsidR="00A735DC" w:rsidRPr="00A735DC">
        <w:t xml:space="preserve">“Про затвердження Правил утримання домашніх тварин на території </w:t>
      </w:r>
      <w:r w:rsidR="00A735DC">
        <w:rPr>
          <w:lang w:val="uk-UA"/>
        </w:rPr>
        <w:t>населених пунктів Української сільської</w:t>
      </w:r>
      <w:r w:rsidR="00A735DC" w:rsidRPr="00A735DC">
        <w:t xml:space="preserve"> територіальної громади” та АРВ до нього </w:t>
      </w:r>
      <w:r w:rsidRPr="00A735DC">
        <w:t xml:space="preserve">з метою одержання зауважень і пропозицій у спосіб, передбачений статтею 13 Закону України «Про засади державної регуляторної політики у сфері господарської діяльності»; </w:t>
      </w:r>
    </w:p>
    <w:p w:rsidR="00C913A8" w:rsidRPr="00A735DC" w:rsidRDefault="00C913A8" w:rsidP="00A735DC">
      <w:pPr>
        <w:pStyle w:val="Default"/>
        <w:ind w:firstLine="851"/>
        <w:jc w:val="both"/>
      </w:pPr>
      <w:r w:rsidRPr="00A735DC">
        <w:t xml:space="preserve">- проведення консультацій із зацікавленими суб’єктами господарювання (розгляд обґрунтованих пропозицій, зауважень тощо); </w:t>
      </w:r>
    </w:p>
    <w:p w:rsidR="00C913A8" w:rsidRPr="00A735DC" w:rsidRDefault="00C913A8" w:rsidP="00A735DC">
      <w:pPr>
        <w:pStyle w:val="Default"/>
        <w:ind w:firstLine="851"/>
        <w:jc w:val="both"/>
      </w:pPr>
      <w:r w:rsidRPr="00A735DC">
        <w:t xml:space="preserve">– підготовка експертного висновку постійної комісії щодо відповідності проєкту рішення вимогам статей 4 та 8 Закону України «Про засади державної регуляторної політики у сфері господарської діяльності»; </w:t>
      </w:r>
    </w:p>
    <w:p w:rsidR="00C913A8" w:rsidRPr="00A735DC" w:rsidRDefault="00C913A8" w:rsidP="00A735DC">
      <w:pPr>
        <w:pStyle w:val="Default"/>
        <w:ind w:firstLine="851"/>
        <w:jc w:val="both"/>
      </w:pPr>
      <w:r w:rsidRPr="00A735DC">
        <w:t>– отримання пропозицій по удосконаленню проєкту рішення “</w:t>
      </w:r>
      <w:r w:rsidR="00A735DC" w:rsidRPr="00A735DC">
        <w:t xml:space="preserve">“Про затвердження Правил утримання домашніх тварин на території </w:t>
      </w:r>
      <w:r w:rsidR="00A735DC">
        <w:rPr>
          <w:lang w:val="uk-UA"/>
        </w:rPr>
        <w:t>населених пунктів Української сільської</w:t>
      </w:r>
      <w:r w:rsidR="00A735DC" w:rsidRPr="00A735DC">
        <w:t xml:space="preserve"> територіальної громади” </w:t>
      </w:r>
      <w:r w:rsidRPr="00A735DC">
        <w:t xml:space="preserve">від Державної регуляторної служби України; </w:t>
      </w:r>
    </w:p>
    <w:p w:rsidR="00C913A8" w:rsidRPr="00A735DC" w:rsidRDefault="00C913A8" w:rsidP="00A735DC">
      <w:pPr>
        <w:pStyle w:val="Default"/>
        <w:spacing w:after="30"/>
        <w:ind w:firstLine="851"/>
        <w:jc w:val="both"/>
      </w:pPr>
      <w:r w:rsidRPr="00A735DC">
        <w:t xml:space="preserve">- прийняття рішення </w:t>
      </w:r>
      <w:r w:rsidR="00A735DC" w:rsidRPr="00A735DC">
        <w:t xml:space="preserve">“Про затвердження Правил утримання домашніх тварин на території </w:t>
      </w:r>
      <w:r w:rsidR="00A735DC">
        <w:rPr>
          <w:lang w:val="uk-UA"/>
        </w:rPr>
        <w:t>населених пунктів Української сільської</w:t>
      </w:r>
      <w:r w:rsidR="00A735DC" w:rsidRPr="00A735DC">
        <w:t xml:space="preserve"> територіальної громади” </w:t>
      </w:r>
      <w:r w:rsidRPr="00A735DC">
        <w:t xml:space="preserve">на пленарному засіданні сесії </w:t>
      </w:r>
      <w:r w:rsidR="00A735DC">
        <w:rPr>
          <w:lang w:val="uk-UA"/>
        </w:rPr>
        <w:t>сільської</w:t>
      </w:r>
      <w:r w:rsidRPr="00A735DC">
        <w:t xml:space="preserve"> ради; </w:t>
      </w:r>
    </w:p>
    <w:p w:rsidR="00C913A8" w:rsidRPr="00A735DC" w:rsidRDefault="00C913A8" w:rsidP="00A735DC">
      <w:pPr>
        <w:pStyle w:val="Default"/>
        <w:spacing w:after="30"/>
        <w:ind w:firstLine="851"/>
        <w:jc w:val="both"/>
      </w:pPr>
      <w:r w:rsidRPr="00A735DC">
        <w:t xml:space="preserve">- офіційне Оприлюднення рішення у встановленому законодавством порядку; </w:t>
      </w:r>
    </w:p>
    <w:p w:rsidR="00C913A8" w:rsidRPr="00A735DC" w:rsidRDefault="00C913A8" w:rsidP="00A735DC">
      <w:pPr>
        <w:pStyle w:val="Default"/>
        <w:ind w:firstLine="851"/>
        <w:jc w:val="both"/>
      </w:pPr>
      <w:r w:rsidRPr="00A735DC">
        <w:t xml:space="preserve">- проведення заходів з відстеження результативності дії прийнятого рішення. </w:t>
      </w:r>
    </w:p>
    <w:p w:rsidR="00A735DC" w:rsidRDefault="00A735DC" w:rsidP="00A735DC">
      <w:pPr>
        <w:pStyle w:val="Default"/>
        <w:jc w:val="both"/>
      </w:pPr>
    </w:p>
    <w:p w:rsidR="00C913A8" w:rsidRPr="00A735DC" w:rsidRDefault="00C913A8" w:rsidP="00A735DC">
      <w:pPr>
        <w:pStyle w:val="Default"/>
        <w:jc w:val="both"/>
      </w:pPr>
      <w:r w:rsidRPr="00A735DC">
        <w:lastRenderedPageBreak/>
        <w:t xml:space="preserve">Таким чином, впровадження даного регуляторного акта забезпечить: </w:t>
      </w:r>
    </w:p>
    <w:p w:rsidR="00C913A8" w:rsidRPr="00A735DC" w:rsidRDefault="00C913A8" w:rsidP="00A735DC">
      <w:pPr>
        <w:pStyle w:val="Default"/>
        <w:ind w:firstLine="851"/>
        <w:jc w:val="both"/>
      </w:pPr>
      <w:r w:rsidRPr="00A735DC">
        <w:t xml:space="preserve">- застосування їх усіма суб’єктами господарювання та громадянами громади; </w:t>
      </w:r>
    </w:p>
    <w:p w:rsidR="00C913A8" w:rsidRPr="00A735DC" w:rsidRDefault="00C913A8" w:rsidP="00A735DC">
      <w:pPr>
        <w:pStyle w:val="Default"/>
        <w:ind w:firstLine="851"/>
        <w:jc w:val="both"/>
      </w:pPr>
      <w:r w:rsidRPr="00A735DC">
        <w:t xml:space="preserve">- дотримання суб’єктами господарювання та громадянами вимог Закону України «Про захист тварин від жорстокого поводження»; </w:t>
      </w:r>
    </w:p>
    <w:p w:rsidR="00C913A8" w:rsidRPr="00A735DC" w:rsidRDefault="00C913A8" w:rsidP="00A735DC">
      <w:pPr>
        <w:pStyle w:val="Default"/>
        <w:ind w:firstLine="851"/>
        <w:jc w:val="both"/>
      </w:pPr>
      <w:r w:rsidRPr="00A735DC">
        <w:t xml:space="preserve">- свідоме ставлення громадян до проблеми у сфері утримання домашніх тварин та птиці; </w:t>
      </w:r>
    </w:p>
    <w:p w:rsidR="00C913A8" w:rsidRPr="00A735DC" w:rsidRDefault="00C913A8" w:rsidP="00A735DC">
      <w:pPr>
        <w:pStyle w:val="Default"/>
        <w:ind w:firstLine="851"/>
        <w:jc w:val="both"/>
      </w:pPr>
      <w:r w:rsidRPr="00A735DC">
        <w:t xml:space="preserve">- покращення санітарно-епізоотичного стану населених пунктів </w:t>
      </w:r>
      <w:r w:rsidR="00A735DC">
        <w:rPr>
          <w:lang w:val="uk-UA"/>
        </w:rPr>
        <w:t>Української сільської</w:t>
      </w:r>
      <w:r w:rsidRPr="00A735DC">
        <w:t xml:space="preserve"> ради; </w:t>
      </w:r>
    </w:p>
    <w:p w:rsidR="00C913A8" w:rsidRPr="00A735DC" w:rsidRDefault="00C913A8" w:rsidP="00A735DC">
      <w:pPr>
        <w:pStyle w:val="Default"/>
        <w:ind w:firstLine="851"/>
        <w:jc w:val="both"/>
      </w:pPr>
      <w:r w:rsidRPr="00A735DC">
        <w:t xml:space="preserve">- гуманне ставлення до тварин; </w:t>
      </w:r>
    </w:p>
    <w:p w:rsidR="00C913A8" w:rsidRPr="00A735DC" w:rsidRDefault="00C913A8" w:rsidP="00A735DC">
      <w:pPr>
        <w:ind w:firstLine="851"/>
        <w:jc w:val="both"/>
        <w:rPr>
          <w:rFonts w:ascii="Times New Roman" w:hAnsi="Times New Roman" w:cs="Times New Roman"/>
          <w:sz w:val="24"/>
          <w:szCs w:val="24"/>
        </w:rPr>
      </w:pPr>
      <w:r w:rsidRPr="00A735DC">
        <w:rPr>
          <w:rFonts w:ascii="Times New Roman" w:hAnsi="Times New Roman" w:cs="Times New Roman"/>
          <w:sz w:val="24"/>
          <w:szCs w:val="24"/>
        </w:rPr>
        <w:t>- урегулювання, вирішення проблемних питань і конфліктних ситуацій, пов’язаних з утриманням домашніх тварин та птиці.</w:t>
      </w:r>
    </w:p>
    <w:p w:rsidR="00C913A8" w:rsidRDefault="00C913A8" w:rsidP="00A735DC">
      <w:pPr>
        <w:pStyle w:val="Default"/>
        <w:ind w:firstLine="851"/>
        <w:jc w:val="center"/>
        <w:rPr>
          <w:b/>
          <w:bCs/>
        </w:rPr>
      </w:pPr>
      <w:r w:rsidRPr="00A735DC">
        <w:rPr>
          <w:b/>
          <w:bCs/>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A735DC" w:rsidRPr="00A735DC" w:rsidRDefault="00A735DC" w:rsidP="00A735DC">
      <w:pPr>
        <w:pStyle w:val="Default"/>
        <w:ind w:firstLine="851"/>
        <w:jc w:val="center"/>
      </w:pPr>
    </w:p>
    <w:p w:rsidR="00C913A8" w:rsidRPr="00A735DC" w:rsidRDefault="00C913A8" w:rsidP="00A735DC">
      <w:pPr>
        <w:pStyle w:val="Default"/>
        <w:ind w:firstLine="851"/>
        <w:jc w:val="both"/>
      </w:pPr>
      <w:r w:rsidRPr="00A735DC">
        <w:t xml:space="preserve">Бюджетні витрати на адміністрування регулювання суб’єктів малого підприємництва. Регуляторний акт не передбачає утворення нового державного органу (або нового структурного підрозділу діючого органу). </w:t>
      </w:r>
    </w:p>
    <w:p w:rsidR="00C913A8" w:rsidRPr="00A735DC" w:rsidRDefault="00C913A8" w:rsidP="00A735DC">
      <w:pPr>
        <w:pStyle w:val="Default"/>
        <w:ind w:firstLine="851"/>
        <w:jc w:val="both"/>
      </w:pPr>
      <w:r w:rsidRPr="00A735DC">
        <w:t xml:space="preserve">Дія регуляторного акта не поширюється на суб’єктів господарювання великого й середнього підприємництва, тому розрахунки витрат на одного суб’єкта господарювання та бюджетних витрат адміністрування зазначеної категорії відповідно до Методики проведення аналізу впливу регуляторного акта, затвердженої Постановою Кабінету Міністрів України від 11.03.2004 №308 (із змінами), не проводилися. </w:t>
      </w:r>
    </w:p>
    <w:p w:rsidR="00C913A8" w:rsidRPr="00A735DC" w:rsidRDefault="00C913A8" w:rsidP="00A735DC">
      <w:pPr>
        <w:pStyle w:val="Default"/>
        <w:ind w:firstLine="851"/>
        <w:jc w:val="both"/>
      </w:pPr>
      <w:r w:rsidRPr="00A735DC">
        <w:t xml:space="preserve">Питома вага суб’єктів малого підприємництва у загальній кількості суб’єктів господарювання, на яких поширюється дія регуляторного акта, становить 100 %. </w:t>
      </w:r>
    </w:p>
    <w:p w:rsidR="00C913A8" w:rsidRPr="00A735DC" w:rsidRDefault="00C913A8" w:rsidP="00A735DC">
      <w:pPr>
        <w:ind w:firstLine="851"/>
        <w:jc w:val="both"/>
        <w:rPr>
          <w:rFonts w:ascii="Times New Roman" w:hAnsi="Times New Roman" w:cs="Times New Roman"/>
          <w:sz w:val="24"/>
          <w:szCs w:val="24"/>
        </w:rPr>
      </w:pPr>
      <w:r w:rsidRPr="00A735DC">
        <w:rPr>
          <w:rFonts w:ascii="Times New Roman" w:hAnsi="Times New Roman" w:cs="Times New Roman"/>
          <w:sz w:val="24"/>
          <w:szCs w:val="24"/>
        </w:rPr>
        <w:t>У зв’язку з цим здійснено розрахунок витрат на виконання вимог регуляторного акта для органів виконавчої влади та для суб’єктів малого підприємництва згідно з додатком 1 до Методики проведення аналізу впливу регуляторного акта (Тест малого підприємництва (М-тест))</w:t>
      </w:r>
    </w:p>
    <w:p w:rsidR="00C913A8" w:rsidRPr="00317D85" w:rsidRDefault="00C913A8" w:rsidP="00317D85">
      <w:pPr>
        <w:pStyle w:val="Default"/>
        <w:jc w:val="center"/>
      </w:pPr>
      <w:r w:rsidRPr="00317D85">
        <w:rPr>
          <w:b/>
          <w:bCs/>
        </w:rPr>
        <w:t>VII. Обґрунтування запропонованого строку дії регуляторного акта</w:t>
      </w:r>
    </w:p>
    <w:p w:rsidR="00317D85" w:rsidRDefault="00317D85" w:rsidP="00C913A8">
      <w:pPr>
        <w:pStyle w:val="Default"/>
        <w:rPr>
          <w:sz w:val="23"/>
          <w:szCs w:val="23"/>
        </w:rPr>
      </w:pPr>
    </w:p>
    <w:p w:rsidR="00C913A8" w:rsidRPr="00317D85" w:rsidRDefault="00C913A8" w:rsidP="00317D85">
      <w:pPr>
        <w:pStyle w:val="Default"/>
        <w:ind w:firstLine="851"/>
        <w:jc w:val="both"/>
      </w:pPr>
      <w:r w:rsidRPr="00317D85">
        <w:t>На дію регуляторного акта можуть вплинути зміни, унесені до Закону України «Про захист тварин від жорстокого поводження» та інших нормативно-правових актів з питань поводження з тваринами. Реалізація запроваджень регуляторного акта не потребує додаткових матеріальних та фінансових витрат з міського бюджету</w:t>
      </w:r>
      <w:r w:rsidR="00317D85">
        <w:rPr>
          <w:lang w:val="uk-UA"/>
        </w:rPr>
        <w:t>.</w:t>
      </w:r>
      <w:r w:rsidRPr="00317D85">
        <w:t xml:space="preserve"> </w:t>
      </w:r>
    </w:p>
    <w:p w:rsidR="00C913A8" w:rsidRPr="00317D85" w:rsidRDefault="00C913A8" w:rsidP="00317D85">
      <w:pPr>
        <w:pStyle w:val="Default"/>
        <w:ind w:firstLine="851"/>
        <w:jc w:val="both"/>
      </w:pPr>
      <w:r w:rsidRPr="00317D85">
        <w:t xml:space="preserve">Регуляторний акт спонукає суб’єктів господарювання та громадян виконувати встановлені вимоги з утримання домашніх тварин та птиці на території </w:t>
      </w:r>
      <w:r w:rsidR="00317D85">
        <w:rPr>
          <w:lang w:val="uk-UA"/>
        </w:rPr>
        <w:t>Української громади</w:t>
      </w:r>
      <w:r w:rsidRPr="00317D85">
        <w:t xml:space="preserve">, виховувати гуманне ставлення до тварин, вирішувати проблемні питання й конфліктні ситуації пов’язані з утриманням домашніх тварин та птицею. За невиконання вказаних у регуляторному акті вимог суб’єкти господарювання та мешканці несуть відповідальність згідно з Кодексом України про адміністративні правопорушення. Перешкоди впровадженню регуляторного акта та виконанню його вимог відсутні. </w:t>
      </w:r>
    </w:p>
    <w:p w:rsidR="00C913A8" w:rsidRPr="00317D85" w:rsidRDefault="00C913A8" w:rsidP="00317D85">
      <w:pPr>
        <w:pStyle w:val="Default"/>
        <w:ind w:firstLine="851"/>
        <w:jc w:val="both"/>
      </w:pPr>
      <w:r w:rsidRPr="00317D85">
        <w:t xml:space="preserve">Строк дії регуляторного акта – безстроково, що надасть можливість у належній мірі розв’язати окреслену проблему та досягнути цілей регулювання відносин у сфері поводження з тваринами та птицею. </w:t>
      </w:r>
    </w:p>
    <w:p w:rsidR="00C913A8" w:rsidRPr="00317D85" w:rsidRDefault="00C913A8" w:rsidP="00317D85">
      <w:pPr>
        <w:ind w:firstLine="851"/>
        <w:jc w:val="both"/>
        <w:rPr>
          <w:rFonts w:ascii="Times New Roman" w:hAnsi="Times New Roman" w:cs="Times New Roman"/>
          <w:sz w:val="24"/>
          <w:szCs w:val="24"/>
        </w:rPr>
      </w:pPr>
      <w:r w:rsidRPr="00317D85">
        <w:rPr>
          <w:rFonts w:ascii="Times New Roman" w:hAnsi="Times New Roman" w:cs="Times New Roman"/>
          <w:sz w:val="24"/>
          <w:szCs w:val="24"/>
        </w:rPr>
        <w:t>Уразі виникнення потреби, у зв’язку зі зміною чинного законодавства України вноситимуться зміни до запропонованого регуляторного акта.</w:t>
      </w:r>
    </w:p>
    <w:p w:rsidR="00C913A8" w:rsidRDefault="00C913A8" w:rsidP="00317D85">
      <w:pPr>
        <w:pStyle w:val="Default"/>
        <w:jc w:val="center"/>
        <w:rPr>
          <w:b/>
          <w:bCs/>
        </w:rPr>
      </w:pPr>
      <w:r w:rsidRPr="00317D85">
        <w:rPr>
          <w:b/>
          <w:bCs/>
        </w:rPr>
        <w:t>VIII. Визначення показників результативності дії регуляторного акта</w:t>
      </w:r>
    </w:p>
    <w:p w:rsidR="00317D85" w:rsidRPr="00317D85" w:rsidRDefault="00317D85" w:rsidP="00317D85">
      <w:pPr>
        <w:pStyle w:val="Default"/>
        <w:jc w:val="center"/>
      </w:pPr>
    </w:p>
    <w:p w:rsidR="00C913A8" w:rsidRPr="00317D85" w:rsidRDefault="00C913A8" w:rsidP="00317D85">
      <w:pPr>
        <w:pStyle w:val="Default"/>
        <w:ind w:firstLine="851"/>
        <w:jc w:val="both"/>
      </w:pPr>
      <w:r w:rsidRPr="00317D85">
        <w:lastRenderedPageBreak/>
        <w:t xml:space="preserve">Виходячи з цілей державного регулювання для відстеження результативності дії регуляторного акта основними показниками результативності є: </w:t>
      </w:r>
    </w:p>
    <w:p w:rsidR="00C913A8" w:rsidRPr="00317D85" w:rsidRDefault="00C913A8" w:rsidP="00317D85">
      <w:pPr>
        <w:pStyle w:val="Default"/>
        <w:ind w:firstLine="851"/>
        <w:jc w:val="both"/>
      </w:pPr>
      <w:r w:rsidRPr="00317D85">
        <w:rPr>
          <w:i/>
          <w:iCs/>
        </w:rPr>
        <w:t xml:space="preserve">статистичні показники: </w:t>
      </w:r>
    </w:p>
    <w:p w:rsidR="00317D85" w:rsidRDefault="00C913A8" w:rsidP="00317D85">
      <w:pPr>
        <w:pStyle w:val="Default"/>
        <w:ind w:firstLine="851"/>
        <w:jc w:val="both"/>
      </w:pPr>
      <w:r w:rsidRPr="00317D85">
        <w:t xml:space="preserve">- надходженя до державних та місцевих бюджетів і державних цільових фондів, пов’язаних з дією акта; </w:t>
      </w:r>
    </w:p>
    <w:p w:rsidR="00C913A8" w:rsidRPr="00317D85" w:rsidRDefault="00C913A8" w:rsidP="00317D85">
      <w:pPr>
        <w:pStyle w:val="Default"/>
        <w:ind w:firstLine="851"/>
        <w:jc w:val="both"/>
      </w:pPr>
      <w:r w:rsidRPr="00317D85">
        <w:t xml:space="preserve">- кількість суб’єктів господарювання та/або фізичних осіб, на яких поширюється дія регуляторного акта, </w:t>
      </w:r>
      <w:proofErr w:type="gramStart"/>
      <w:r w:rsidRPr="00317D85">
        <w:t>од.;</w:t>
      </w:r>
      <w:proofErr w:type="gramEnd"/>
      <w:r w:rsidRPr="00317D85">
        <w:t xml:space="preserve"> </w:t>
      </w:r>
    </w:p>
    <w:p w:rsidR="00C913A8" w:rsidRPr="00317D85" w:rsidRDefault="00C913A8" w:rsidP="00317D85">
      <w:pPr>
        <w:pStyle w:val="Default"/>
        <w:ind w:firstLine="851"/>
        <w:jc w:val="both"/>
      </w:pPr>
      <w:r w:rsidRPr="00317D85">
        <w:t xml:space="preserve">- час та кошти, що витрачається суб’єктом господарювання або фізичною особою для ознайомлення з вимогами регуляторного </w:t>
      </w:r>
      <w:proofErr w:type="gramStart"/>
      <w:r w:rsidRPr="00317D85">
        <w:t>акта.;</w:t>
      </w:r>
      <w:proofErr w:type="gramEnd"/>
      <w:r w:rsidRPr="00317D85">
        <w:t xml:space="preserve"> </w:t>
      </w:r>
    </w:p>
    <w:p w:rsidR="00C913A8" w:rsidRPr="00317D85" w:rsidRDefault="00C913A8" w:rsidP="00317D85">
      <w:pPr>
        <w:pStyle w:val="Default"/>
        <w:ind w:firstLine="851"/>
        <w:jc w:val="both"/>
      </w:pPr>
      <w:r w:rsidRPr="00317D85">
        <w:t xml:space="preserve">- урегулювання питань зменшення кількості нападів безпритульних та домашніх тварин. </w:t>
      </w:r>
    </w:p>
    <w:p w:rsidR="00C913A8" w:rsidRPr="00317D85" w:rsidRDefault="00C913A8" w:rsidP="00317D85">
      <w:pPr>
        <w:pStyle w:val="Default"/>
        <w:ind w:firstLine="851"/>
        <w:jc w:val="both"/>
      </w:pPr>
      <w:r w:rsidRPr="00317D85">
        <w:rPr>
          <w:i/>
          <w:iCs/>
        </w:rPr>
        <w:t xml:space="preserve">та соціологічний показник: </w:t>
      </w:r>
    </w:p>
    <w:p w:rsidR="00C913A8" w:rsidRPr="00317D85" w:rsidRDefault="00C913A8" w:rsidP="00317D85">
      <w:pPr>
        <w:ind w:firstLine="851"/>
        <w:jc w:val="both"/>
        <w:rPr>
          <w:rFonts w:ascii="Times New Roman" w:hAnsi="Times New Roman" w:cs="Times New Roman"/>
          <w:sz w:val="24"/>
          <w:szCs w:val="24"/>
        </w:rPr>
      </w:pPr>
      <w:r w:rsidRPr="00317D85">
        <w:rPr>
          <w:rFonts w:ascii="Times New Roman" w:hAnsi="Times New Roman" w:cs="Times New Roman"/>
          <w:sz w:val="24"/>
          <w:szCs w:val="24"/>
        </w:rPr>
        <w:t>- рівень поінформованості суб’єктів господарювання та/або фізичних осіб з основних положень акта.</w:t>
      </w:r>
    </w:p>
    <w:tbl>
      <w:tblPr>
        <w:tblStyle w:val="a3"/>
        <w:tblW w:w="0" w:type="auto"/>
        <w:tblLook w:val="04A0" w:firstRow="1" w:lastRow="0" w:firstColumn="1" w:lastColumn="0" w:noHBand="0" w:noVBand="1"/>
      </w:tblPr>
      <w:tblGrid>
        <w:gridCol w:w="4672"/>
        <w:gridCol w:w="4673"/>
      </w:tblGrid>
      <w:tr w:rsidR="00C913A8" w:rsidTr="00C913A8">
        <w:tc>
          <w:tcPr>
            <w:tcW w:w="4672" w:type="dxa"/>
          </w:tcPr>
          <w:p w:rsidR="00C913A8" w:rsidRDefault="00C913A8" w:rsidP="00317D85">
            <w:pPr>
              <w:pStyle w:val="Default"/>
              <w:jc w:val="center"/>
              <w:rPr>
                <w:sz w:val="23"/>
                <w:szCs w:val="23"/>
              </w:rPr>
            </w:pPr>
            <w:r>
              <w:rPr>
                <w:b/>
                <w:bCs/>
                <w:i/>
                <w:iCs/>
                <w:sz w:val="23"/>
                <w:szCs w:val="23"/>
              </w:rPr>
              <w:t>Назва показника</w:t>
            </w:r>
          </w:p>
        </w:tc>
        <w:tc>
          <w:tcPr>
            <w:tcW w:w="4673" w:type="dxa"/>
          </w:tcPr>
          <w:p w:rsidR="00C913A8" w:rsidRDefault="00C913A8" w:rsidP="00317D85">
            <w:pPr>
              <w:pStyle w:val="Default"/>
              <w:jc w:val="center"/>
              <w:rPr>
                <w:sz w:val="23"/>
                <w:szCs w:val="23"/>
              </w:rPr>
            </w:pPr>
            <w:r>
              <w:rPr>
                <w:b/>
                <w:bCs/>
                <w:i/>
                <w:iCs/>
                <w:sz w:val="23"/>
                <w:szCs w:val="23"/>
              </w:rPr>
              <w:t>Прогнозований</w:t>
            </w:r>
          </w:p>
          <w:p w:rsidR="00C913A8" w:rsidRDefault="00C913A8" w:rsidP="00317D85">
            <w:pPr>
              <w:pStyle w:val="Default"/>
              <w:jc w:val="center"/>
              <w:rPr>
                <w:sz w:val="23"/>
                <w:szCs w:val="23"/>
              </w:rPr>
            </w:pPr>
            <w:r>
              <w:rPr>
                <w:b/>
                <w:bCs/>
                <w:i/>
                <w:iCs/>
                <w:sz w:val="23"/>
                <w:szCs w:val="23"/>
              </w:rPr>
              <w:t>показник</w:t>
            </w:r>
          </w:p>
        </w:tc>
      </w:tr>
      <w:tr w:rsidR="00C913A8" w:rsidTr="00C913A8">
        <w:tc>
          <w:tcPr>
            <w:tcW w:w="4672" w:type="dxa"/>
          </w:tcPr>
          <w:p w:rsidR="00C913A8" w:rsidRPr="00317D85" w:rsidRDefault="00C913A8" w:rsidP="00C913A8">
            <w:pPr>
              <w:pStyle w:val="Default"/>
            </w:pPr>
            <w:r w:rsidRPr="00317D85">
              <w:t xml:space="preserve">Надходження до державних та місцевих бюджетів і державних цільових фондів, пов’язаних з дією акта </w:t>
            </w:r>
          </w:p>
        </w:tc>
        <w:tc>
          <w:tcPr>
            <w:tcW w:w="4673" w:type="dxa"/>
          </w:tcPr>
          <w:p w:rsidR="00C913A8" w:rsidRPr="00317D85" w:rsidRDefault="00C913A8" w:rsidP="00C913A8">
            <w:pPr>
              <w:pStyle w:val="Default"/>
            </w:pPr>
            <w:r w:rsidRPr="00317D85">
              <w:t xml:space="preserve">Розмір надходжень залежить від кількості складених адміністративних протоколів </w:t>
            </w:r>
            <w:r w:rsidRPr="00317D85">
              <w:rPr>
                <w:i/>
                <w:iCs/>
              </w:rPr>
              <w:t xml:space="preserve">* </w:t>
            </w:r>
          </w:p>
        </w:tc>
      </w:tr>
      <w:tr w:rsidR="00C913A8" w:rsidTr="00C913A8">
        <w:tc>
          <w:tcPr>
            <w:tcW w:w="4672" w:type="dxa"/>
          </w:tcPr>
          <w:p w:rsidR="00C913A8" w:rsidRPr="00317D85" w:rsidRDefault="00C913A8" w:rsidP="00C913A8">
            <w:pPr>
              <w:pStyle w:val="Default"/>
            </w:pPr>
            <w:r w:rsidRPr="00317D85">
              <w:t xml:space="preserve">Кількість суб’єктів господарювання та/або фізичних осіб, на яких поширюється дія акта </w:t>
            </w:r>
          </w:p>
        </w:tc>
        <w:tc>
          <w:tcPr>
            <w:tcW w:w="4673" w:type="dxa"/>
          </w:tcPr>
          <w:p w:rsidR="00C913A8" w:rsidRPr="00317D85" w:rsidRDefault="00C913A8" w:rsidP="00C913A8">
            <w:pPr>
              <w:pStyle w:val="Default"/>
            </w:pPr>
            <w:r w:rsidRPr="00317D85">
              <w:t xml:space="preserve">Необмежена </w:t>
            </w:r>
          </w:p>
        </w:tc>
      </w:tr>
      <w:tr w:rsidR="00C913A8" w:rsidTr="00C913A8">
        <w:tc>
          <w:tcPr>
            <w:tcW w:w="4672" w:type="dxa"/>
          </w:tcPr>
          <w:p w:rsidR="00C913A8" w:rsidRPr="00317D85" w:rsidRDefault="00C913A8" w:rsidP="00C913A8">
            <w:pPr>
              <w:pStyle w:val="Default"/>
            </w:pPr>
            <w:r w:rsidRPr="00317D85">
              <w:t xml:space="preserve">Час та кошти, що витрачається суб’єктом господарювання або фізичною особою для ознайомлення з вимогами регуляторного акта </w:t>
            </w:r>
          </w:p>
        </w:tc>
        <w:tc>
          <w:tcPr>
            <w:tcW w:w="4673" w:type="dxa"/>
          </w:tcPr>
          <w:p w:rsidR="00C913A8" w:rsidRPr="00317D85" w:rsidRDefault="00C913A8" w:rsidP="00C913A8">
            <w:pPr>
              <w:pStyle w:val="Default"/>
            </w:pPr>
            <w:r w:rsidRPr="00317D85">
              <w:t xml:space="preserve">1 особа/ 0,5 год. (30 хв.) </w:t>
            </w:r>
          </w:p>
          <w:p w:rsidR="00C913A8" w:rsidRPr="00317D85" w:rsidRDefault="00C913A8" w:rsidP="00C913A8">
            <w:pPr>
              <w:pStyle w:val="Default"/>
            </w:pPr>
            <w:r w:rsidRPr="00317D85">
              <w:t xml:space="preserve">Мін. – </w:t>
            </w:r>
            <w:r w:rsidR="009603F9">
              <w:rPr>
                <w:lang w:val="uk-UA"/>
              </w:rPr>
              <w:t>8,65</w:t>
            </w:r>
            <w:r w:rsidR="00317D85">
              <w:rPr>
                <w:lang w:val="uk-UA"/>
              </w:rPr>
              <w:t xml:space="preserve"> </w:t>
            </w:r>
            <w:r w:rsidRPr="00317D85">
              <w:t xml:space="preserve">грн.; </w:t>
            </w:r>
          </w:p>
          <w:p w:rsidR="00C913A8" w:rsidRPr="00317D85" w:rsidRDefault="00C913A8" w:rsidP="00C913A8">
            <w:pPr>
              <w:pStyle w:val="Default"/>
            </w:pPr>
            <w:r w:rsidRPr="00317D85">
              <w:t xml:space="preserve">Макс. – </w:t>
            </w:r>
            <w:r w:rsidR="009603F9">
              <w:rPr>
                <w:lang w:val="uk-UA"/>
              </w:rPr>
              <w:t>22,88</w:t>
            </w:r>
            <w:r w:rsidRPr="00317D85">
              <w:t xml:space="preserve"> грн.; </w:t>
            </w:r>
          </w:p>
          <w:p w:rsidR="00C913A8" w:rsidRPr="00317D85" w:rsidRDefault="00C913A8" w:rsidP="00C913A8">
            <w:pPr>
              <w:pStyle w:val="Default"/>
            </w:pPr>
            <w:r w:rsidRPr="00317D85">
              <w:t xml:space="preserve">Послуги з реєстрації тварин – 51,29 грн. (оперативно-роз-рахунковий показник, розмір якого формується залежно від витрат, пов’язаних з розміром мінімальної заробітної плати тощо) </w:t>
            </w:r>
          </w:p>
        </w:tc>
      </w:tr>
      <w:tr w:rsidR="00C913A8" w:rsidTr="00C913A8">
        <w:tc>
          <w:tcPr>
            <w:tcW w:w="4672" w:type="dxa"/>
          </w:tcPr>
          <w:p w:rsidR="00C913A8" w:rsidRPr="00317D85" w:rsidRDefault="00C913A8" w:rsidP="00C913A8">
            <w:pPr>
              <w:pStyle w:val="Default"/>
            </w:pPr>
            <w:r w:rsidRPr="00317D85">
              <w:t xml:space="preserve">Рівень поінформованості суб’єктів господарювання та/або фізичних осіб з основних положень акта </w:t>
            </w:r>
          </w:p>
        </w:tc>
        <w:tc>
          <w:tcPr>
            <w:tcW w:w="4673" w:type="dxa"/>
          </w:tcPr>
          <w:p w:rsidR="00C913A8" w:rsidRPr="00317D85" w:rsidRDefault="00C913A8" w:rsidP="00C913A8">
            <w:pPr>
              <w:pStyle w:val="Default"/>
            </w:pPr>
            <w:r w:rsidRPr="00317D85">
              <w:t xml:space="preserve">Високий </w:t>
            </w:r>
          </w:p>
        </w:tc>
      </w:tr>
      <w:tr w:rsidR="00C913A8" w:rsidTr="00C913A8">
        <w:tc>
          <w:tcPr>
            <w:tcW w:w="4672" w:type="dxa"/>
          </w:tcPr>
          <w:p w:rsidR="00C913A8" w:rsidRPr="00317D85" w:rsidRDefault="00C913A8" w:rsidP="00C913A8">
            <w:pPr>
              <w:pStyle w:val="Default"/>
            </w:pPr>
            <w:r w:rsidRPr="00317D85">
              <w:t xml:space="preserve">Урегулювання питань зменшення кількості нападів безпритульних та домашніх тварин. </w:t>
            </w:r>
          </w:p>
        </w:tc>
        <w:tc>
          <w:tcPr>
            <w:tcW w:w="4673" w:type="dxa"/>
          </w:tcPr>
          <w:p w:rsidR="00C913A8" w:rsidRPr="00317D85" w:rsidRDefault="00C913A8" w:rsidP="00C913A8">
            <w:pPr>
              <w:pStyle w:val="Default"/>
            </w:pPr>
            <w:r w:rsidRPr="00317D85">
              <w:t xml:space="preserve">Належне дотримання санітарно-епізоотичного стану населених пунктів Устинівської селищної ради </w:t>
            </w:r>
          </w:p>
        </w:tc>
      </w:tr>
    </w:tbl>
    <w:p w:rsidR="00C913A8" w:rsidRDefault="00C913A8" w:rsidP="00C913A8"/>
    <w:p w:rsidR="00C913A8" w:rsidRDefault="00C913A8" w:rsidP="00317D85">
      <w:pPr>
        <w:pStyle w:val="Default"/>
        <w:jc w:val="center"/>
        <w:rPr>
          <w:b/>
          <w:bCs/>
        </w:rPr>
      </w:pPr>
      <w:r w:rsidRPr="00317D85">
        <w:rPr>
          <w:b/>
          <w:bCs/>
        </w:rPr>
        <w:t>IX. Визначення заходів, за допомогою яких здійснюватиметься відстеження результативності дії регуляторного акта</w:t>
      </w:r>
    </w:p>
    <w:p w:rsidR="00317D85" w:rsidRPr="00317D85" w:rsidRDefault="00317D85" w:rsidP="00317D85">
      <w:pPr>
        <w:pStyle w:val="Default"/>
        <w:jc w:val="center"/>
      </w:pPr>
    </w:p>
    <w:p w:rsidR="00C913A8" w:rsidRPr="00317D85" w:rsidRDefault="00C913A8" w:rsidP="00317D85">
      <w:pPr>
        <w:pStyle w:val="Default"/>
        <w:ind w:firstLine="851"/>
        <w:jc w:val="both"/>
      </w:pPr>
      <w:r w:rsidRPr="00317D85">
        <w:t xml:space="preserve">Заходи щодо відстеження результативності даного регуляторного акту будуть здійснюватись </w:t>
      </w:r>
      <w:r w:rsidR="00317D85" w:rsidRPr="00317D85">
        <w:t>Відділ</w:t>
      </w:r>
      <w:r w:rsidR="00317D85" w:rsidRPr="00317D85">
        <w:rPr>
          <w:lang w:val="uk-UA"/>
        </w:rPr>
        <w:t>ом</w:t>
      </w:r>
      <w:r w:rsidR="00317D85" w:rsidRPr="00317D85">
        <w:t xml:space="preserve"> земельних відносин та житлово-комунального господарства </w:t>
      </w:r>
      <w:r w:rsidR="00317D85" w:rsidRPr="00317D85">
        <w:rPr>
          <w:lang w:val="uk-UA"/>
        </w:rPr>
        <w:t>виконавчого комітету Української сільської</w:t>
      </w:r>
      <w:r w:rsidR="00317D85" w:rsidRPr="00317D85">
        <w:t xml:space="preserve"> ради </w:t>
      </w:r>
      <w:r w:rsidRPr="00317D85">
        <w:t xml:space="preserve">в строки установлені статтею 10 Закону України «Про засади державної регуляторної політики у сфері господарської діяльності». </w:t>
      </w:r>
    </w:p>
    <w:p w:rsidR="00317D85" w:rsidRPr="00317D85" w:rsidRDefault="00C913A8" w:rsidP="00317D85">
      <w:pPr>
        <w:pStyle w:val="Default"/>
        <w:ind w:firstLine="851"/>
        <w:jc w:val="both"/>
      </w:pPr>
      <w:r w:rsidRPr="00317D85">
        <w:t xml:space="preserve">У разі прийняття регуляторного акта буде визначатись за статистичними даними кількості зареєстрованих тварин, кількості щеплених тварин, кількості скарг про напад тварин. За цими даними після зазначеного строку буде встановлена ефективність введення в дію регуляторного акту. </w:t>
      </w:r>
    </w:p>
    <w:p w:rsidR="00C913A8" w:rsidRPr="00317D85" w:rsidRDefault="00C913A8" w:rsidP="00317D85">
      <w:pPr>
        <w:pStyle w:val="Default"/>
        <w:ind w:firstLine="851"/>
        <w:jc w:val="both"/>
      </w:pPr>
      <w:r w:rsidRPr="00317D85">
        <w:t xml:space="preserve">Повторне відстеження результативності регуляторного акта буде проведено через рік з дня набрання чинності даного регуляторного акту. </w:t>
      </w:r>
    </w:p>
    <w:p w:rsidR="00C913A8" w:rsidRPr="00317D85" w:rsidRDefault="00C913A8" w:rsidP="00317D85">
      <w:pPr>
        <w:pStyle w:val="Default"/>
        <w:ind w:firstLine="851"/>
      </w:pPr>
      <w:r w:rsidRPr="00317D85">
        <w:lastRenderedPageBreak/>
        <w:t xml:space="preserve">Періодичне відстеження буде здійснюватись один раз на три роки, починаючи з дня закінчення попереднього відстеження. </w:t>
      </w:r>
    </w:p>
    <w:p w:rsidR="00C913A8" w:rsidRPr="00317D85" w:rsidRDefault="00C913A8" w:rsidP="00317D85">
      <w:pPr>
        <w:pStyle w:val="Default"/>
        <w:ind w:firstLine="851"/>
      </w:pPr>
      <w:r w:rsidRPr="00317D85">
        <w:t xml:space="preserve">На підставі даних, отриманих при проведенні відстежень результативності регуляторного акту у разі його прийняття, буде можливо зробити висновки про досягнення очікуваних результатів та цілей регулювання. </w:t>
      </w:r>
    </w:p>
    <w:p w:rsidR="007D7F59" w:rsidRDefault="007D7F59" w:rsidP="00C913A8">
      <w:pPr>
        <w:rPr>
          <w:rFonts w:ascii="Times New Roman" w:hAnsi="Times New Roman" w:cs="Times New Roman"/>
          <w:b/>
          <w:bCs/>
          <w:sz w:val="24"/>
          <w:szCs w:val="24"/>
        </w:rPr>
      </w:pPr>
    </w:p>
    <w:p w:rsidR="00317D85" w:rsidRPr="00317D85" w:rsidRDefault="00317D85" w:rsidP="00C913A8">
      <w:pPr>
        <w:rPr>
          <w:rFonts w:ascii="Times New Roman" w:hAnsi="Times New Roman" w:cs="Times New Roman"/>
          <w:b/>
          <w:bCs/>
          <w:sz w:val="24"/>
          <w:szCs w:val="24"/>
          <w:lang w:val="uk-UA"/>
        </w:rPr>
      </w:pPr>
      <w:r>
        <w:rPr>
          <w:rFonts w:ascii="Times New Roman" w:hAnsi="Times New Roman" w:cs="Times New Roman"/>
          <w:b/>
          <w:bCs/>
          <w:sz w:val="24"/>
          <w:szCs w:val="24"/>
          <w:lang w:val="uk-UA"/>
        </w:rPr>
        <w:t>Сільська голова                                                                    Олена МАКОГОН</w:t>
      </w:r>
    </w:p>
    <w:p w:rsidR="007D7F59" w:rsidRPr="00317D85" w:rsidRDefault="007D7F59" w:rsidP="00C913A8">
      <w:pPr>
        <w:rPr>
          <w:rFonts w:ascii="Times New Roman" w:hAnsi="Times New Roman" w:cs="Times New Roman"/>
          <w:b/>
          <w:bCs/>
          <w:sz w:val="24"/>
          <w:szCs w:val="24"/>
        </w:rPr>
      </w:pPr>
    </w:p>
    <w:p w:rsidR="007D7F59" w:rsidRPr="00317D85" w:rsidRDefault="007D7F59" w:rsidP="00C913A8">
      <w:pPr>
        <w:rPr>
          <w:rFonts w:ascii="Times New Roman" w:hAnsi="Times New Roman" w:cs="Times New Roman"/>
          <w:b/>
          <w:bCs/>
          <w:sz w:val="24"/>
          <w:szCs w:val="24"/>
        </w:rPr>
      </w:pPr>
    </w:p>
    <w:p w:rsidR="007D7F59" w:rsidRDefault="007D7F59"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9759AC" w:rsidRDefault="009759AC" w:rsidP="00C913A8">
      <w:pPr>
        <w:rPr>
          <w:b/>
          <w:bCs/>
          <w:sz w:val="23"/>
          <w:szCs w:val="23"/>
        </w:rPr>
      </w:pPr>
    </w:p>
    <w:p w:rsidR="007D7F59" w:rsidRPr="007D7F59" w:rsidRDefault="009759AC" w:rsidP="00141A2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lang w:val="uk-UA"/>
        </w:rPr>
        <w:t>Додаток</w:t>
      </w:r>
      <w:bookmarkStart w:id="0" w:name="_GoBack"/>
      <w:bookmarkEnd w:id="0"/>
      <w:r w:rsidR="007D7F59" w:rsidRPr="007D7F59">
        <w:rPr>
          <w:rFonts w:ascii="Times New Roman" w:hAnsi="Times New Roman" w:cs="Times New Roman"/>
          <w:color w:val="000000"/>
          <w:sz w:val="24"/>
          <w:szCs w:val="24"/>
        </w:rPr>
        <w:t xml:space="preserve"> 1 </w:t>
      </w:r>
    </w:p>
    <w:p w:rsidR="007D7F59" w:rsidRPr="007D7F59" w:rsidRDefault="007D7F59" w:rsidP="00141A2A">
      <w:pPr>
        <w:autoSpaceDE w:val="0"/>
        <w:autoSpaceDN w:val="0"/>
        <w:adjustRightInd w:val="0"/>
        <w:spacing w:after="0" w:line="240" w:lineRule="auto"/>
        <w:jc w:val="right"/>
        <w:rPr>
          <w:rFonts w:ascii="Times New Roman" w:hAnsi="Times New Roman" w:cs="Times New Roman"/>
          <w:color w:val="000000"/>
          <w:sz w:val="23"/>
          <w:szCs w:val="23"/>
        </w:rPr>
      </w:pPr>
      <w:r w:rsidRPr="007D7F59">
        <w:rPr>
          <w:rFonts w:ascii="Times New Roman" w:hAnsi="Times New Roman" w:cs="Times New Roman"/>
          <w:color w:val="000000"/>
          <w:sz w:val="23"/>
          <w:szCs w:val="23"/>
        </w:rPr>
        <w:t xml:space="preserve">До методики проведення аналізу </w:t>
      </w:r>
    </w:p>
    <w:p w:rsidR="007D7F59" w:rsidRPr="007D7F59" w:rsidRDefault="007D7F59" w:rsidP="00141A2A">
      <w:pPr>
        <w:autoSpaceDE w:val="0"/>
        <w:autoSpaceDN w:val="0"/>
        <w:adjustRightInd w:val="0"/>
        <w:spacing w:after="0" w:line="240" w:lineRule="auto"/>
        <w:jc w:val="right"/>
        <w:rPr>
          <w:rFonts w:ascii="Times New Roman" w:hAnsi="Times New Roman" w:cs="Times New Roman"/>
          <w:color w:val="000000"/>
          <w:sz w:val="23"/>
          <w:szCs w:val="23"/>
        </w:rPr>
      </w:pPr>
      <w:r w:rsidRPr="007D7F59">
        <w:rPr>
          <w:rFonts w:ascii="Times New Roman" w:hAnsi="Times New Roman" w:cs="Times New Roman"/>
          <w:color w:val="000000"/>
          <w:sz w:val="23"/>
          <w:szCs w:val="23"/>
        </w:rPr>
        <w:t xml:space="preserve">впливу регуляторного акта </w:t>
      </w:r>
    </w:p>
    <w:p w:rsidR="00141A2A" w:rsidRDefault="00141A2A" w:rsidP="00141A2A">
      <w:pPr>
        <w:autoSpaceDE w:val="0"/>
        <w:autoSpaceDN w:val="0"/>
        <w:adjustRightInd w:val="0"/>
        <w:spacing w:after="0" w:line="240" w:lineRule="auto"/>
        <w:jc w:val="center"/>
        <w:rPr>
          <w:rFonts w:ascii="Times New Roman" w:hAnsi="Times New Roman" w:cs="Times New Roman"/>
          <w:b/>
          <w:bCs/>
          <w:color w:val="000000"/>
          <w:sz w:val="23"/>
          <w:szCs w:val="23"/>
        </w:rPr>
      </w:pPr>
    </w:p>
    <w:p w:rsidR="00141A2A" w:rsidRDefault="007D7F59" w:rsidP="00141A2A">
      <w:pPr>
        <w:autoSpaceDE w:val="0"/>
        <w:autoSpaceDN w:val="0"/>
        <w:adjustRightInd w:val="0"/>
        <w:spacing w:after="0" w:line="240" w:lineRule="auto"/>
        <w:jc w:val="center"/>
        <w:rPr>
          <w:rFonts w:ascii="Times New Roman" w:hAnsi="Times New Roman" w:cs="Times New Roman"/>
          <w:b/>
          <w:bCs/>
          <w:color w:val="000000"/>
          <w:sz w:val="23"/>
          <w:szCs w:val="23"/>
        </w:rPr>
      </w:pPr>
      <w:r w:rsidRPr="007D7F59">
        <w:rPr>
          <w:rFonts w:ascii="Times New Roman" w:hAnsi="Times New Roman" w:cs="Times New Roman"/>
          <w:b/>
          <w:bCs/>
          <w:color w:val="000000"/>
          <w:sz w:val="23"/>
          <w:szCs w:val="23"/>
        </w:rPr>
        <w:t>ТЕСТ</w:t>
      </w:r>
    </w:p>
    <w:p w:rsidR="007D7F59" w:rsidRPr="007D7F59" w:rsidRDefault="007D7F59" w:rsidP="00141A2A">
      <w:pPr>
        <w:autoSpaceDE w:val="0"/>
        <w:autoSpaceDN w:val="0"/>
        <w:adjustRightInd w:val="0"/>
        <w:spacing w:after="0" w:line="240" w:lineRule="auto"/>
        <w:jc w:val="center"/>
        <w:rPr>
          <w:rFonts w:ascii="Times New Roman" w:hAnsi="Times New Roman" w:cs="Times New Roman"/>
          <w:color w:val="000000"/>
          <w:sz w:val="23"/>
          <w:szCs w:val="23"/>
        </w:rPr>
      </w:pPr>
      <w:r w:rsidRPr="007D7F59">
        <w:rPr>
          <w:rFonts w:ascii="Times New Roman" w:hAnsi="Times New Roman" w:cs="Times New Roman"/>
          <w:b/>
          <w:bCs/>
          <w:color w:val="000000"/>
          <w:sz w:val="23"/>
          <w:szCs w:val="23"/>
        </w:rPr>
        <w:t xml:space="preserve"> малого підприємництва (М-Тест)</w:t>
      </w:r>
    </w:p>
    <w:p w:rsidR="007D7F59" w:rsidRPr="007D7F59" w:rsidRDefault="007D7F59" w:rsidP="007D7F59">
      <w:pPr>
        <w:pStyle w:val="a4"/>
        <w:numPr>
          <w:ilvl w:val="0"/>
          <w:numId w:val="1"/>
        </w:numPr>
        <w:autoSpaceDE w:val="0"/>
        <w:autoSpaceDN w:val="0"/>
        <w:adjustRightInd w:val="0"/>
        <w:spacing w:after="0" w:line="240" w:lineRule="auto"/>
        <w:rPr>
          <w:rFonts w:ascii="Times New Roman" w:hAnsi="Times New Roman" w:cs="Times New Roman"/>
          <w:color w:val="000000"/>
          <w:sz w:val="23"/>
          <w:szCs w:val="23"/>
        </w:rPr>
      </w:pPr>
      <w:r w:rsidRPr="007D7F59">
        <w:rPr>
          <w:rFonts w:ascii="Times New Roman" w:hAnsi="Times New Roman" w:cs="Times New Roman"/>
          <w:color w:val="000000"/>
          <w:sz w:val="23"/>
          <w:szCs w:val="23"/>
        </w:rPr>
        <w:t xml:space="preserve">Консультації з представниками мікро- та малого підприємництва щодо оцінки впливу регулювання </w:t>
      </w:r>
    </w:p>
    <w:p w:rsidR="007D7F59" w:rsidRPr="007D7F59" w:rsidRDefault="007D7F59" w:rsidP="007D7F59">
      <w:pPr>
        <w:pStyle w:val="a4"/>
        <w:autoSpaceDE w:val="0"/>
        <w:autoSpaceDN w:val="0"/>
        <w:adjustRightInd w:val="0"/>
        <w:spacing w:after="0" w:line="240" w:lineRule="auto"/>
        <w:rPr>
          <w:rFonts w:ascii="Times New Roman" w:hAnsi="Times New Roman" w:cs="Times New Roman"/>
          <w:color w:val="000000"/>
          <w:sz w:val="23"/>
          <w:szCs w:val="23"/>
        </w:rPr>
      </w:pPr>
      <w:r w:rsidRPr="007D7F59">
        <w:rPr>
          <w:rFonts w:ascii="Times New Roman" w:hAnsi="Times New Roman" w:cs="Times New Roman"/>
          <w:color w:val="000000"/>
          <w:sz w:val="23"/>
          <w:szCs w:val="23"/>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проведеного розробником у період з 0</w:t>
      </w:r>
      <w:r w:rsidR="00141A2A">
        <w:rPr>
          <w:rFonts w:ascii="Times New Roman" w:hAnsi="Times New Roman" w:cs="Times New Roman"/>
          <w:color w:val="000000"/>
          <w:sz w:val="23"/>
          <w:szCs w:val="23"/>
          <w:lang w:val="uk-UA"/>
        </w:rPr>
        <w:t>1</w:t>
      </w:r>
      <w:r w:rsidRPr="007D7F59">
        <w:rPr>
          <w:rFonts w:ascii="Times New Roman" w:hAnsi="Times New Roman" w:cs="Times New Roman"/>
          <w:color w:val="000000"/>
          <w:sz w:val="23"/>
          <w:szCs w:val="23"/>
        </w:rPr>
        <w:t xml:space="preserve"> квітня 202</w:t>
      </w:r>
      <w:r w:rsidR="00141A2A">
        <w:rPr>
          <w:rFonts w:ascii="Times New Roman" w:hAnsi="Times New Roman" w:cs="Times New Roman"/>
          <w:color w:val="000000"/>
          <w:sz w:val="23"/>
          <w:szCs w:val="23"/>
          <w:lang w:val="uk-UA"/>
        </w:rPr>
        <w:t>4</w:t>
      </w:r>
      <w:r w:rsidRPr="007D7F59">
        <w:rPr>
          <w:rFonts w:ascii="Times New Roman" w:hAnsi="Times New Roman" w:cs="Times New Roman"/>
          <w:color w:val="000000"/>
          <w:sz w:val="23"/>
          <w:szCs w:val="23"/>
        </w:rPr>
        <w:t xml:space="preserve"> р. по </w:t>
      </w:r>
      <w:r w:rsidR="00141A2A">
        <w:rPr>
          <w:rFonts w:ascii="Times New Roman" w:hAnsi="Times New Roman" w:cs="Times New Roman"/>
          <w:color w:val="000000"/>
          <w:sz w:val="23"/>
          <w:szCs w:val="23"/>
          <w:lang w:val="uk-UA"/>
        </w:rPr>
        <w:t>22</w:t>
      </w:r>
      <w:r w:rsidRPr="007D7F59">
        <w:rPr>
          <w:rFonts w:ascii="Times New Roman" w:hAnsi="Times New Roman" w:cs="Times New Roman"/>
          <w:color w:val="000000"/>
          <w:sz w:val="23"/>
          <w:szCs w:val="23"/>
        </w:rPr>
        <w:t xml:space="preserve"> </w:t>
      </w:r>
      <w:r w:rsidR="00141A2A">
        <w:rPr>
          <w:rFonts w:ascii="Times New Roman" w:hAnsi="Times New Roman" w:cs="Times New Roman"/>
          <w:color w:val="000000"/>
          <w:sz w:val="23"/>
          <w:szCs w:val="23"/>
          <w:lang w:val="uk-UA"/>
        </w:rPr>
        <w:t>квітня</w:t>
      </w:r>
      <w:r w:rsidRPr="007D7F59">
        <w:rPr>
          <w:rFonts w:ascii="Times New Roman" w:hAnsi="Times New Roman" w:cs="Times New Roman"/>
          <w:color w:val="000000"/>
          <w:sz w:val="23"/>
          <w:szCs w:val="23"/>
        </w:rPr>
        <w:t xml:space="preserve"> 202</w:t>
      </w:r>
      <w:r w:rsidR="00141A2A">
        <w:rPr>
          <w:rFonts w:ascii="Times New Roman" w:hAnsi="Times New Roman" w:cs="Times New Roman"/>
          <w:color w:val="000000"/>
          <w:sz w:val="23"/>
          <w:szCs w:val="23"/>
          <w:lang w:val="uk-UA"/>
        </w:rPr>
        <w:t>4</w:t>
      </w:r>
      <w:r w:rsidRPr="007D7F59">
        <w:rPr>
          <w:rFonts w:ascii="Times New Roman" w:hAnsi="Times New Roman" w:cs="Times New Roman"/>
          <w:color w:val="000000"/>
          <w:sz w:val="23"/>
          <w:szCs w:val="23"/>
        </w:rPr>
        <w:t xml:space="preserve"> 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2404"/>
        <w:gridCol w:w="2404"/>
        <w:gridCol w:w="2404"/>
      </w:tblGrid>
      <w:tr w:rsidR="007D7F59" w:rsidRPr="007D7F59" w:rsidTr="007D7F59">
        <w:trPr>
          <w:trHeight w:val="937"/>
        </w:trPr>
        <w:tc>
          <w:tcPr>
            <w:tcW w:w="2404" w:type="dxa"/>
          </w:tcPr>
          <w:p w:rsidR="007D7F59" w:rsidRPr="007D7F59" w:rsidRDefault="007D7F59" w:rsidP="007D7F59">
            <w:pPr>
              <w:autoSpaceDE w:val="0"/>
              <w:autoSpaceDN w:val="0"/>
              <w:adjustRightInd w:val="0"/>
              <w:spacing w:after="0" w:line="240" w:lineRule="auto"/>
              <w:rPr>
                <w:rFonts w:ascii="Times New Roman" w:hAnsi="Times New Roman" w:cs="Times New Roman"/>
                <w:color w:val="000000"/>
                <w:sz w:val="23"/>
                <w:szCs w:val="23"/>
              </w:rPr>
            </w:pPr>
            <w:r w:rsidRPr="007D7F59">
              <w:rPr>
                <w:rFonts w:ascii="Times New Roman" w:hAnsi="Times New Roman" w:cs="Times New Roman"/>
                <w:color w:val="000000"/>
                <w:sz w:val="23"/>
                <w:szCs w:val="23"/>
              </w:rPr>
              <w:t xml:space="preserve">Порядковий номер </w:t>
            </w:r>
          </w:p>
        </w:tc>
        <w:tc>
          <w:tcPr>
            <w:tcW w:w="2404" w:type="dxa"/>
          </w:tcPr>
          <w:p w:rsidR="007D7F59" w:rsidRPr="007D7F59" w:rsidRDefault="007D7F59" w:rsidP="007D7F59">
            <w:pPr>
              <w:autoSpaceDE w:val="0"/>
              <w:autoSpaceDN w:val="0"/>
              <w:adjustRightInd w:val="0"/>
              <w:spacing w:after="0" w:line="240" w:lineRule="auto"/>
              <w:rPr>
                <w:rFonts w:ascii="Times New Roman" w:hAnsi="Times New Roman" w:cs="Times New Roman"/>
                <w:color w:val="000000"/>
                <w:sz w:val="23"/>
                <w:szCs w:val="23"/>
              </w:rPr>
            </w:pPr>
            <w:r w:rsidRPr="007D7F59">
              <w:rPr>
                <w:rFonts w:ascii="Times New Roman" w:hAnsi="Times New Roman" w:cs="Times New Roman"/>
                <w:color w:val="000000"/>
                <w:sz w:val="23"/>
                <w:szCs w:val="23"/>
              </w:rPr>
              <w:t xml:space="preserve">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 </w:t>
            </w:r>
          </w:p>
        </w:tc>
        <w:tc>
          <w:tcPr>
            <w:tcW w:w="2404" w:type="dxa"/>
          </w:tcPr>
          <w:p w:rsidR="007D7F59" w:rsidRPr="007D7F59" w:rsidRDefault="007D7F59" w:rsidP="007D7F59">
            <w:pPr>
              <w:autoSpaceDE w:val="0"/>
              <w:autoSpaceDN w:val="0"/>
              <w:adjustRightInd w:val="0"/>
              <w:spacing w:after="0" w:line="240" w:lineRule="auto"/>
              <w:rPr>
                <w:rFonts w:ascii="Times New Roman" w:hAnsi="Times New Roman" w:cs="Times New Roman"/>
                <w:color w:val="000000"/>
                <w:sz w:val="23"/>
                <w:szCs w:val="23"/>
              </w:rPr>
            </w:pPr>
            <w:r w:rsidRPr="007D7F59">
              <w:rPr>
                <w:rFonts w:ascii="Times New Roman" w:hAnsi="Times New Roman" w:cs="Times New Roman"/>
                <w:color w:val="000000"/>
                <w:sz w:val="23"/>
                <w:szCs w:val="23"/>
              </w:rPr>
              <w:t xml:space="preserve">Кількість учасників консультацій, осіб </w:t>
            </w:r>
          </w:p>
        </w:tc>
        <w:tc>
          <w:tcPr>
            <w:tcW w:w="2404" w:type="dxa"/>
          </w:tcPr>
          <w:p w:rsidR="007D7F59" w:rsidRPr="007D7F59" w:rsidRDefault="007D7F59" w:rsidP="007D7F59">
            <w:pPr>
              <w:autoSpaceDE w:val="0"/>
              <w:autoSpaceDN w:val="0"/>
              <w:adjustRightInd w:val="0"/>
              <w:spacing w:after="0" w:line="240" w:lineRule="auto"/>
              <w:rPr>
                <w:rFonts w:ascii="Times New Roman" w:hAnsi="Times New Roman" w:cs="Times New Roman"/>
                <w:color w:val="000000"/>
                <w:sz w:val="23"/>
                <w:szCs w:val="23"/>
              </w:rPr>
            </w:pPr>
            <w:r w:rsidRPr="007D7F59">
              <w:rPr>
                <w:rFonts w:ascii="Times New Roman" w:hAnsi="Times New Roman" w:cs="Times New Roman"/>
                <w:color w:val="000000"/>
                <w:sz w:val="23"/>
                <w:szCs w:val="23"/>
              </w:rPr>
              <w:t xml:space="preserve">Основні результати консультацій (опис) </w:t>
            </w:r>
          </w:p>
        </w:tc>
      </w:tr>
      <w:tr w:rsidR="007D7F59" w:rsidRPr="007D7F59" w:rsidTr="007D7F59">
        <w:trPr>
          <w:trHeight w:val="1218"/>
        </w:trPr>
        <w:tc>
          <w:tcPr>
            <w:tcW w:w="2404" w:type="dxa"/>
          </w:tcPr>
          <w:p w:rsidR="007D7F59" w:rsidRPr="007D7F59" w:rsidRDefault="007D7F59" w:rsidP="007D7F59">
            <w:pPr>
              <w:autoSpaceDE w:val="0"/>
              <w:autoSpaceDN w:val="0"/>
              <w:adjustRightInd w:val="0"/>
              <w:spacing w:after="0" w:line="240" w:lineRule="auto"/>
              <w:rPr>
                <w:rFonts w:ascii="Times New Roman" w:hAnsi="Times New Roman" w:cs="Times New Roman"/>
                <w:color w:val="000000"/>
                <w:sz w:val="23"/>
                <w:szCs w:val="23"/>
              </w:rPr>
            </w:pPr>
            <w:r w:rsidRPr="007D7F59">
              <w:rPr>
                <w:rFonts w:ascii="Times New Roman" w:hAnsi="Times New Roman" w:cs="Times New Roman"/>
                <w:color w:val="000000"/>
                <w:sz w:val="23"/>
                <w:szCs w:val="23"/>
              </w:rPr>
              <w:t xml:space="preserve">1 </w:t>
            </w:r>
          </w:p>
        </w:tc>
        <w:tc>
          <w:tcPr>
            <w:tcW w:w="2404" w:type="dxa"/>
          </w:tcPr>
          <w:p w:rsidR="007D7F59" w:rsidRPr="007D7F59" w:rsidRDefault="007D7F59" w:rsidP="007D7F59">
            <w:pPr>
              <w:autoSpaceDE w:val="0"/>
              <w:autoSpaceDN w:val="0"/>
              <w:adjustRightInd w:val="0"/>
              <w:spacing w:after="0" w:line="240" w:lineRule="auto"/>
              <w:rPr>
                <w:rFonts w:ascii="Times New Roman" w:hAnsi="Times New Roman" w:cs="Times New Roman"/>
                <w:color w:val="000000"/>
                <w:sz w:val="23"/>
                <w:szCs w:val="23"/>
              </w:rPr>
            </w:pPr>
            <w:r w:rsidRPr="007D7F59">
              <w:rPr>
                <w:rFonts w:ascii="Times New Roman" w:hAnsi="Times New Roman" w:cs="Times New Roman"/>
                <w:color w:val="000000"/>
                <w:sz w:val="23"/>
                <w:szCs w:val="23"/>
              </w:rPr>
              <w:t xml:space="preserve">Робочі зустрічі </w:t>
            </w:r>
          </w:p>
        </w:tc>
        <w:tc>
          <w:tcPr>
            <w:tcW w:w="2404" w:type="dxa"/>
          </w:tcPr>
          <w:p w:rsidR="007D7F59" w:rsidRPr="007D7F59" w:rsidRDefault="00141A2A" w:rsidP="007D7F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uk-UA"/>
              </w:rPr>
              <w:t>2</w:t>
            </w:r>
            <w:r w:rsidR="007D7F59" w:rsidRPr="007D7F59">
              <w:rPr>
                <w:rFonts w:ascii="Times New Roman" w:hAnsi="Times New Roman" w:cs="Times New Roman"/>
                <w:color w:val="000000"/>
                <w:sz w:val="23"/>
                <w:szCs w:val="23"/>
              </w:rPr>
              <w:t xml:space="preserve"> </w:t>
            </w:r>
          </w:p>
        </w:tc>
        <w:tc>
          <w:tcPr>
            <w:tcW w:w="2404" w:type="dxa"/>
          </w:tcPr>
          <w:p w:rsidR="007D7F59" w:rsidRPr="007D7F59" w:rsidRDefault="007D7F59" w:rsidP="007D7F59">
            <w:pPr>
              <w:autoSpaceDE w:val="0"/>
              <w:autoSpaceDN w:val="0"/>
              <w:adjustRightInd w:val="0"/>
              <w:spacing w:after="0" w:line="240" w:lineRule="auto"/>
              <w:rPr>
                <w:rFonts w:ascii="Times New Roman" w:hAnsi="Times New Roman" w:cs="Times New Roman"/>
                <w:color w:val="000000"/>
                <w:sz w:val="23"/>
                <w:szCs w:val="23"/>
              </w:rPr>
            </w:pPr>
            <w:r w:rsidRPr="007D7F59">
              <w:rPr>
                <w:rFonts w:ascii="Times New Roman" w:hAnsi="Times New Roman" w:cs="Times New Roman"/>
                <w:color w:val="000000"/>
                <w:sz w:val="23"/>
                <w:szCs w:val="23"/>
              </w:rPr>
              <w:t xml:space="preserve">Отримання інформації та пропозицій, забезпечення принципу прозорості, визначення та затвердження процедур, що застосовуються суб’єктами господарювання </w:t>
            </w:r>
          </w:p>
        </w:tc>
      </w:tr>
      <w:tr w:rsidR="007D7F59" w:rsidRPr="007D7F59" w:rsidTr="007D7F59">
        <w:trPr>
          <w:trHeight w:val="109"/>
        </w:trPr>
        <w:tc>
          <w:tcPr>
            <w:tcW w:w="2404" w:type="dxa"/>
          </w:tcPr>
          <w:p w:rsidR="007D7F59" w:rsidRPr="007D7F59" w:rsidRDefault="007D7F59" w:rsidP="007D7F59">
            <w:pPr>
              <w:autoSpaceDE w:val="0"/>
              <w:autoSpaceDN w:val="0"/>
              <w:adjustRightInd w:val="0"/>
              <w:spacing w:after="0" w:line="240" w:lineRule="auto"/>
              <w:rPr>
                <w:rFonts w:ascii="Times New Roman" w:hAnsi="Times New Roman" w:cs="Times New Roman"/>
                <w:color w:val="000000"/>
                <w:sz w:val="23"/>
                <w:szCs w:val="23"/>
              </w:rPr>
            </w:pPr>
            <w:r w:rsidRPr="007D7F59">
              <w:rPr>
                <w:rFonts w:ascii="Times New Roman" w:hAnsi="Times New Roman" w:cs="Times New Roman"/>
                <w:color w:val="000000"/>
                <w:sz w:val="23"/>
                <w:szCs w:val="23"/>
              </w:rPr>
              <w:t xml:space="preserve">2 </w:t>
            </w:r>
          </w:p>
        </w:tc>
        <w:tc>
          <w:tcPr>
            <w:tcW w:w="2404" w:type="dxa"/>
          </w:tcPr>
          <w:p w:rsidR="007D7F59" w:rsidRPr="007D7F59" w:rsidRDefault="007D7F59" w:rsidP="007D7F59">
            <w:pPr>
              <w:autoSpaceDE w:val="0"/>
              <w:autoSpaceDN w:val="0"/>
              <w:adjustRightInd w:val="0"/>
              <w:spacing w:after="0" w:line="240" w:lineRule="auto"/>
              <w:rPr>
                <w:rFonts w:ascii="Times New Roman" w:hAnsi="Times New Roman" w:cs="Times New Roman"/>
                <w:color w:val="000000"/>
                <w:sz w:val="23"/>
                <w:szCs w:val="23"/>
              </w:rPr>
            </w:pPr>
            <w:r w:rsidRPr="007D7F59">
              <w:rPr>
                <w:rFonts w:ascii="Times New Roman" w:hAnsi="Times New Roman" w:cs="Times New Roman"/>
                <w:color w:val="000000"/>
                <w:sz w:val="23"/>
                <w:szCs w:val="23"/>
              </w:rPr>
              <w:t xml:space="preserve">Круглі столи </w:t>
            </w:r>
          </w:p>
        </w:tc>
        <w:tc>
          <w:tcPr>
            <w:tcW w:w="2404" w:type="dxa"/>
          </w:tcPr>
          <w:p w:rsidR="007D7F59" w:rsidRPr="007D7F59" w:rsidRDefault="00141A2A" w:rsidP="007D7F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r w:rsidR="007D7F59" w:rsidRPr="007D7F59">
              <w:rPr>
                <w:rFonts w:ascii="Times New Roman" w:hAnsi="Times New Roman" w:cs="Times New Roman"/>
                <w:color w:val="000000"/>
                <w:sz w:val="23"/>
                <w:szCs w:val="23"/>
              </w:rPr>
              <w:t xml:space="preserve"> </w:t>
            </w:r>
          </w:p>
        </w:tc>
        <w:tc>
          <w:tcPr>
            <w:tcW w:w="2404" w:type="dxa"/>
          </w:tcPr>
          <w:p w:rsidR="007D7F59" w:rsidRPr="007D7F59" w:rsidRDefault="007D7F59" w:rsidP="007D7F59">
            <w:pPr>
              <w:autoSpaceDE w:val="0"/>
              <w:autoSpaceDN w:val="0"/>
              <w:adjustRightInd w:val="0"/>
              <w:spacing w:after="0" w:line="240" w:lineRule="auto"/>
              <w:rPr>
                <w:rFonts w:ascii="Times New Roman" w:hAnsi="Times New Roman" w:cs="Times New Roman"/>
                <w:color w:val="000000"/>
                <w:sz w:val="23"/>
                <w:szCs w:val="23"/>
              </w:rPr>
            </w:pPr>
            <w:r w:rsidRPr="007D7F59">
              <w:rPr>
                <w:rFonts w:ascii="Times New Roman" w:hAnsi="Times New Roman" w:cs="Times New Roman"/>
                <w:color w:val="000000"/>
                <w:sz w:val="23"/>
                <w:szCs w:val="23"/>
              </w:rPr>
              <w:t xml:space="preserve">Отримання інформації </w:t>
            </w:r>
          </w:p>
        </w:tc>
      </w:tr>
      <w:tr w:rsidR="007D7F59" w:rsidRPr="007D7F59" w:rsidTr="007D7F59">
        <w:trPr>
          <w:trHeight w:val="246"/>
        </w:trPr>
        <w:tc>
          <w:tcPr>
            <w:tcW w:w="2404" w:type="dxa"/>
          </w:tcPr>
          <w:p w:rsidR="007D7F59" w:rsidRPr="007D7F59" w:rsidRDefault="007D7F59" w:rsidP="007D7F59">
            <w:pPr>
              <w:autoSpaceDE w:val="0"/>
              <w:autoSpaceDN w:val="0"/>
              <w:adjustRightInd w:val="0"/>
              <w:spacing w:after="0" w:line="240" w:lineRule="auto"/>
              <w:rPr>
                <w:rFonts w:ascii="Times New Roman" w:hAnsi="Times New Roman" w:cs="Times New Roman"/>
                <w:color w:val="000000"/>
                <w:sz w:val="23"/>
                <w:szCs w:val="23"/>
              </w:rPr>
            </w:pPr>
            <w:r w:rsidRPr="007D7F59">
              <w:rPr>
                <w:rFonts w:ascii="Times New Roman" w:hAnsi="Times New Roman" w:cs="Times New Roman"/>
                <w:color w:val="000000"/>
                <w:sz w:val="23"/>
                <w:szCs w:val="23"/>
              </w:rPr>
              <w:t xml:space="preserve">3 </w:t>
            </w:r>
          </w:p>
        </w:tc>
        <w:tc>
          <w:tcPr>
            <w:tcW w:w="2404" w:type="dxa"/>
          </w:tcPr>
          <w:p w:rsidR="007D7F59" w:rsidRPr="007D7F59" w:rsidRDefault="007D7F59" w:rsidP="007D7F59">
            <w:pPr>
              <w:autoSpaceDE w:val="0"/>
              <w:autoSpaceDN w:val="0"/>
              <w:adjustRightInd w:val="0"/>
              <w:spacing w:after="0" w:line="240" w:lineRule="auto"/>
              <w:rPr>
                <w:rFonts w:ascii="Times New Roman" w:hAnsi="Times New Roman" w:cs="Times New Roman"/>
                <w:color w:val="000000"/>
                <w:sz w:val="23"/>
                <w:szCs w:val="23"/>
              </w:rPr>
            </w:pPr>
            <w:r w:rsidRPr="007D7F59">
              <w:rPr>
                <w:rFonts w:ascii="Times New Roman" w:hAnsi="Times New Roman" w:cs="Times New Roman"/>
                <w:color w:val="000000"/>
                <w:sz w:val="23"/>
                <w:szCs w:val="23"/>
              </w:rPr>
              <w:t xml:space="preserve">В телефонному та усному режимі </w:t>
            </w:r>
          </w:p>
        </w:tc>
        <w:tc>
          <w:tcPr>
            <w:tcW w:w="2404" w:type="dxa"/>
          </w:tcPr>
          <w:p w:rsidR="007D7F59" w:rsidRPr="007D7F59" w:rsidRDefault="00141A2A" w:rsidP="007D7F5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007D7F59" w:rsidRPr="007D7F59">
              <w:rPr>
                <w:rFonts w:ascii="Times New Roman" w:hAnsi="Times New Roman" w:cs="Times New Roman"/>
                <w:color w:val="000000"/>
                <w:sz w:val="23"/>
                <w:szCs w:val="23"/>
              </w:rPr>
              <w:t xml:space="preserve"> </w:t>
            </w:r>
          </w:p>
        </w:tc>
        <w:tc>
          <w:tcPr>
            <w:tcW w:w="2404" w:type="dxa"/>
          </w:tcPr>
          <w:p w:rsidR="007D7F59" w:rsidRPr="007D7F59" w:rsidRDefault="007D7F59" w:rsidP="007D7F59">
            <w:pPr>
              <w:autoSpaceDE w:val="0"/>
              <w:autoSpaceDN w:val="0"/>
              <w:adjustRightInd w:val="0"/>
              <w:spacing w:after="0" w:line="240" w:lineRule="auto"/>
              <w:rPr>
                <w:rFonts w:ascii="Times New Roman" w:hAnsi="Times New Roman" w:cs="Times New Roman"/>
                <w:color w:val="000000"/>
                <w:sz w:val="23"/>
                <w:szCs w:val="23"/>
              </w:rPr>
            </w:pPr>
            <w:r w:rsidRPr="007D7F59">
              <w:rPr>
                <w:rFonts w:ascii="Times New Roman" w:hAnsi="Times New Roman" w:cs="Times New Roman"/>
                <w:color w:val="000000"/>
                <w:sz w:val="23"/>
                <w:szCs w:val="23"/>
              </w:rPr>
              <w:t xml:space="preserve">Отримання інформації та пропозицій </w:t>
            </w:r>
          </w:p>
        </w:tc>
      </w:tr>
    </w:tbl>
    <w:p w:rsidR="007D7F59" w:rsidRDefault="007D7F59" w:rsidP="00C913A8">
      <w:pPr>
        <w:rPr>
          <w:b/>
          <w:bCs/>
          <w:sz w:val="23"/>
          <w:szCs w:val="23"/>
        </w:rPr>
      </w:pPr>
    </w:p>
    <w:p w:rsidR="007D7F59" w:rsidRPr="009603F9" w:rsidRDefault="007D7F59" w:rsidP="009603F9">
      <w:pPr>
        <w:pStyle w:val="Default"/>
        <w:jc w:val="both"/>
      </w:pPr>
      <w:r w:rsidRPr="009603F9">
        <w:t xml:space="preserve">2. Вимірювання впливу регулювання на суб'єктів малого підприємництва (мікро- та малі): </w:t>
      </w:r>
    </w:p>
    <w:p w:rsidR="007D7F59" w:rsidRPr="009603F9" w:rsidRDefault="007D7F59" w:rsidP="009603F9">
      <w:pPr>
        <w:pStyle w:val="Default"/>
        <w:jc w:val="both"/>
      </w:pPr>
      <w:r w:rsidRPr="009603F9">
        <w:t xml:space="preserve">-кількість суб'єктів малого підприємництва, на яких поширюється регулювання: </w:t>
      </w:r>
      <w:r w:rsidR="00141A2A" w:rsidRPr="009603F9">
        <w:rPr>
          <w:lang w:val="uk-UA"/>
        </w:rPr>
        <w:t>26</w:t>
      </w:r>
      <w:r w:rsidRPr="009603F9">
        <w:t xml:space="preserve"> (одиниць), у тому числі малого підприємництва 0 (одиниць) та мікропідприємництва </w:t>
      </w:r>
      <w:r w:rsidR="00141A2A" w:rsidRPr="009603F9">
        <w:rPr>
          <w:lang w:val="uk-UA"/>
        </w:rPr>
        <w:t>26</w:t>
      </w:r>
      <w:r w:rsidRPr="009603F9">
        <w:t xml:space="preserve"> (одиниць); </w:t>
      </w:r>
    </w:p>
    <w:p w:rsidR="007D7F59" w:rsidRPr="009603F9" w:rsidRDefault="007D7F59" w:rsidP="009603F9">
      <w:pPr>
        <w:jc w:val="both"/>
        <w:rPr>
          <w:rFonts w:ascii="Times New Roman" w:hAnsi="Times New Roman" w:cs="Times New Roman"/>
          <w:sz w:val="24"/>
          <w:szCs w:val="24"/>
        </w:rPr>
      </w:pPr>
      <w:r w:rsidRPr="009603F9">
        <w:rPr>
          <w:rFonts w:ascii="Times New Roman" w:hAnsi="Times New Roman" w:cs="Times New Roman"/>
          <w:sz w:val="24"/>
          <w:szCs w:val="24"/>
        </w:rPr>
        <w:t>-питома вага суб'єктів малого підприємництва у загальній кількості суб'єктів господарювання, на яких проблема справляє вплив 100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7D7F59" w:rsidRPr="009603F9" w:rsidRDefault="007D7F59" w:rsidP="009603F9">
      <w:pPr>
        <w:jc w:val="both"/>
        <w:rPr>
          <w:rFonts w:ascii="Times New Roman" w:hAnsi="Times New Roman" w:cs="Times New Roman"/>
          <w:sz w:val="24"/>
          <w:szCs w:val="24"/>
        </w:rPr>
      </w:pPr>
      <w:r w:rsidRPr="009603F9">
        <w:rPr>
          <w:rFonts w:ascii="Times New Roman" w:hAnsi="Times New Roman" w:cs="Times New Roman"/>
          <w:sz w:val="24"/>
          <w:szCs w:val="24"/>
        </w:rPr>
        <w:t>3. Розрахунок витрат суб'єктів малого підприємництва на виконання вимог регулювання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2216"/>
        <w:gridCol w:w="2216"/>
        <w:gridCol w:w="2217"/>
      </w:tblGrid>
      <w:tr w:rsidR="007D7F59" w:rsidRPr="009603F9" w:rsidTr="007D7F59">
        <w:trPr>
          <w:trHeight w:val="337"/>
        </w:trPr>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lastRenderedPageBreak/>
              <w:t xml:space="preserve">№ </w:t>
            </w:r>
          </w:p>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з/п </w:t>
            </w:r>
          </w:p>
        </w:tc>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Витрати </w:t>
            </w:r>
          </w:p>
        </w:tc>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За перший рік </w:t>
            </w:r>
          </w:p>
        </w:tc>
        <w:tc>
          <w:tcPr>
            <w:tcW w:w="2217"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За п’ять років </w:t>
            </w:r>
          </w:p>
        </w:tc>
      </w:tr>
      <w:tr w:rsidR="007D7F59" w:rsidRPr="009603F9" w:rsidTr="007D7F59">
        <w:trPr>
          <w:trHeight w:val="109"/>
        </w:trPr>
        <w:tc>
          <w:tcPr>
            <w:tcW w:w="8865" w:type="dxa"/>
            <w:gridSpan w:val="4"/>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Оцінка «прямих» витрат суб’єктів малого підприємництва на виконання регулювання </w:t>
            </w:r>
          </w:p>
        </w:tc>
      </w:tr>
      <w:tr w:rsidR="007D7F59" w:rsidRPr="009603F9" w:rsidTr="007D7F59">
        <w:trPr>
          <w:trHeight w:val="699"/>
        </w:trPr>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1 </w:t>
            </w:r>
          </w:p>
        </w:tc>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Витрати на придбання основних фондів, обладнання та приладів, сервісне обслуговування, навчання/підвищення кваліфікації персоналу тощо, грн. </w:t>
            </w:r>
          </w:p>
        </w:tc>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 не передбачено </w:t>
            </w:r>
          </w:p>
        </w:tc>
        <w:tc>
          <w:tcPr>
            <w:tcW w:w="2217"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 не передбачено </w:t>
            </w:r>
          </w:p>
        </w:tc>
      </w:tr>
      <w:tr w:rsidR="007D7F59" w:rsidRPr="009603F9" w:rsidTr="007D7F59">
        <w:trPr>
          <w:trHeight w:val="553"/>
        </w:trPr>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2 </w:t>
            </w:r>
          </w:p>
        </w:tc>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Податки та збори (зміна розміру податків/зборів, виникнення необхідності у сплаті податків/зборів), грн. </w:t>
            </w:r>
          </w:p>
        </w:tc>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 не передбачено </w:t>
            </w:r>
          </w:p>
        </w:tc>
        <w:tc>
          <w:tcPr>
            <w:tcW w:w="2217"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 не передбачено </w:t>
            </w:r>
          </w:p>
        </w:tc>
      </w:tr>
      <w:tr w:rsidR="007D7F59" w:rsidRPr="009603F9" w:rsidTr="007D7F59">
        <w:trPr>
          <w:trHeight w:val="404"/>
        </w:trPr>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3 </w:t>
            </w:r>
          </w:p>
        </w:tc>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Витрати, пов’язані з веденням обліку, підготовкою та поданням звітності державним органам, грн. </w:t>
            </w:r>
          </w:p>
        </w:tc>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 не передбачено </w:t>
            </w:r>
          </w:p>
        </w:tc>
        <w:tc>
          <w:tcPr>
            <w:tcW w:w="2217"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 не передбачено </w:t>
            </w:r>
          </w:p>
        </w:tc>
      </w:tr>
      <w:tr w:rsidR="007D7F59" w:rsidRPr="009603F9" w:rsidTr="007D7F59">
        <w:trPr>
          <w:trHeight w:val="927"/>
        </w:trPr>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4 </w:t>
            </w:r>
          </w:p>
        </w:tc>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Витрати, пов’язані з адмініструванням заходів державного заходу (контролю) </w:t>
            </w:r>
          </w:p>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(перевірок, штрафних санкцій, виконання рішень/приписів, тощо) грн. </w:t>
            </w:r>
          </w:p>
        </w:tc>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Стаття 154 Кодексу України про </w:t>
            </w:r>
          </w:p>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адміністративні правопорушення </w:t>
            </w:r>
          </w:p>
        </w:tc>
        <w:tc>
          <w:tcPr>
            <w:tcW w:w="2217"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Стаття 154 Кодексу України про </w:t>
            </w:r>
          </w:p>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адміністративні правопорушення </w:t>
            </w:r>
          </w:p>
        </w:tc>
      </w:tr>
      <w:tr w:rsidR="007D7F59" w:rsidRPr="009603F9" w:rsidTr="007D7F59">
        <w:trPr>
          <w:trHeight w:val="1287"/>
        </w:trPr>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5 </w:t>
            </w:r>
          </w:p>
        </w:tc>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Витрати на отримання адміністративних послуг (дозволів, ліцензій, сертифікатів, атестатів, висновків, проведення незалежних/ обов’язкових експертиз, серти-фікації, атестації тощо) та інших </w:t>
            </w:r>
            <w:r w:rsidRPr="009603F9">
              <w:rPr>
                <w:rFonts w:ascii="Times New Roman" w:hAnsi="Times New Roman" w:cs="Times New Roman"/>
                <w:color w:val="000000"/>
                <w:sz w:val="24"/>
                <w:szCs w:val="24"/>
              </w:rPr>
              <w:lastRenderedPageBreak/>
              <w:t xml:space="preserve">послуг (проведення наукових, інших експертиз, страхування тощо), грн. </w:t>
            </w:r>
          </w:p>
        </w:tc>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lastRenderedPageBreak/>
              <w:t xml:space="preserve">Витрат не передбачено </w:t>
            </w:r>
          </w:p>
        </w:tc>
        <w:tc>
          <w:tcPr>
            <w:tcW w:w="2217"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 не передбачено </w:t>
            </w:r>
          </w:p>
        </w:tc>
      </w:tr>
      <w:tr w:rsidR="007D7F59" w:rsidRPr="009603F9" w:rsidTr="007D7F59">
        <w:trPr>
          <w:trHeight w:val="406"/>
        </w:trPr>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6 </w:t>
            </w:r>
          </w:p>
        </w:tc>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Витрати на оборотні активи (матеріали, канцелярські товари тощо), грн. </w:t>
            </w:r>
          </w:p>
        </w:tc>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 не передбачено </w:t>
            </w:r>
          </w:p>
        </w:tc>
        <w:tc>
          <w:tcPr>
            <w:tcW w:w="2217"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 не передбачено </w:t>
            </w:r>
          </w:p>
        </w:tc>
      </w:tr>
      <w:tr w:rsidR="007D7F59" w:rsidRPr="009603F9" w:rsidTr="007D7F59">
        <w:trPr>
          <w:trHeight w:val="260"/>
        </w:trPr>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7 </w:t>
            </w:r>
          </w:p>
        </w:tc>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Витрати, пов’язані з наймом додаткового персоналу, грн. </w:t>
            </w:r>
          </w:p>
        </w:tc>
        <w:tc>
          <w:tcPr>
            <w:tcW w:w="2216"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 не передбачено </w:t>
            </w:r>
          </w:p>
        </w:tc>
        <w:tc>
          <w:tcPr>
            <w:tcW w:w="2217" w:type="dxa"/>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Витрат не передбачено </w:t>
            </w:r>
          </w:p>
        </w:tc>
      </w:tr>
      <w:tr w:rsidR="007D7F59" w:rsidRPr="009603F9" w:rsidTr="007D7F59">
        <w:trPr>
          <w:trHeight w:val="260"/>
        </w:trPr>
        <w:tc>
          <w:tcPr>
            <w:tcW w:w="2216" w:type="dxa"/>
            <w:tcBorders>
              <w:top w:val="single" w:sz="4" w:space="0" w:color="auto"/>
              <w:left w:val="single" w:sz="4" w:space="0" w:color="auto"/>
              <w:bottom w:val="single" w:sz="4" w:space="0" w:color="auto"/>
              <w:right w:val="single" w:sz="4" w:space="0" w:color="auto"/>
            </w:tcBorders>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8 </w:t>
            </w:r>
          </w:p>
        </w:tc>
        <w:tc>
          <w:tcPr>
            <w:tcW w:w="2216" w:type="dxa"/>
            <w:tcBorders>
              <w:top w:val="single" w:sz="4" w:space="0" w:color="auto"/>
              <w:left w:val="single" w:sz="4" w:space="0" w:color="auto"/>
              <w:bottom w:val="single" w:sz="4" w:space="0" w:color="auto"/>
              <w:right w:val="single" w:sz="4" w:space="0" w:color="auto"/>
            </w:tcBorders>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Разом (сума рядків 1+2+3+4+5+6+7) </w:t>
            </w:r>
          </w:p>
        </w:tc>
        <w:tc>
          <w:tcPr>
            <w:tcW w:w="2216" w:type="dxa"/>
            <w:tcBorders>
              <w:top w:val="single" w:sz="4" w:space="0" w:color="auto"/>
              <w:left w:val="single" w:sz="4" w:space="0" w:color="auto"/>
              <w:bottom w:val="single" w:sz="4" w:space="0" w:color="auto"/>
              <w:right w:val="single" w:sz="4" w:space="0" w:color="auto"/>
            </w:tcBorders>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Х </w:t>
            </w:r>
          </w:p>
        </w:tc>
        <w:tc>
          <w:tcPr>
            <w:tcW w:w="2217" w:type="dxa"/>
            <w:tcBorders>
              <w:top w:val="single" w:sz="4" w:space="0" w:color="auto"/>
              <w:left w:val="single" w:sz="4" w:space="0" w:color="auto"/>
              <w:bottom w:val="single" w:sz="4" w:space="0" w:color="auto"/>
              <w:right w:val="single" w:sz="4" w:space="0" w:color="auto"/>
            </w:tcBorders>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Х </w:t>
            </w:r>
          </w:p>
        </w:tc>
      </w:tr>
      <w:tr w:rsidR="007D7F59" w:rsidRPr="009603F9" w:rsidTr="007D7F59">
        <w:trPr>
          <w:trHeight w:val="260"/>
        </w:trPr>
        <w:tc>
          <w:tcPr>
            <w:tcW w:w="2216" w:type="dxa"/>
            <w:tcBorders>
              <w:top w:val="single" w:sz="4" w:space="0" w:color="auto"/>
              <w:left w:val="single" w:sz="4" w:space="0" w:color="auto"/>
              <w:bottom w:val="single" w:sz="4" w:space="0" w:color="auto"/>
              <w:right w:val="single" w:sz="4" w:space="0" w:color="auto"/>
            </w:tcBorders>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9 </w:t>
            </w:r>
          </w:p>
        </w:tc>
        <w:tc>
          <w:tcPr>
            <w:tcW w:w="2216" w:type="dxa"/>
            <w:tcBorders>
              <w:top w:val="single" w:sz="4" w:space="0" w:color="auto"/>
              <w:left w:val="single" w:sz="4" w:space="0" w:color="auto"/>
              <w:bottom w:val="single" w:sz="4" w:space="0" w:color="auto"/>
              <w:right w:val="single" w:sz="4" w:space="0" w:color="auto"/>
            </w:tcBorders>
          </w:tcPr>
          <w:p w:rsidR="007D7F59" w:rsidRPr="009603F9" w:rsidRDefault="007D7F59"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Кількість суб’єктів господарювання малого підприємництва, на яких буде поширено регулювання, одиниць </w:t>
            </w:r>
          </w:p>
        </w:tc>
        <w:tc>
          <w:tcPr>
            <w:tcW w:w="2216" w:type="dxa"/>
            <w:tcBorders>
              <w:top w:val="single" w:sz="4" w:space="0" w:color="auto"/>
              <w:left w:val="single" w:sz="4" w:space="0" w:color="auto"/>
              <w:bottom w:val="single" w:sz="4" w:space="0" w:color="auto"/>
              <w:right w:val="single" w:sz="4" w:space="0" w:color="auto"/>
            </w:tcBorders>
          </w:tcPr>
          <w:p w:rsidR="007D7F59" w:rsidRPr="009603F9" w:rsidRDefault="00141A2A"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lang w:val="uk-UA"/>
              </w:rPr>
              <w:t>26</w:t>
            </w:r>
            <w:r w:rsidR="007D7F59" w:rsidRPr="009603F9">
              <w:rPr>
                <w:rFonts w:ascii="Times New Roman" w:hAnsi="Times New Roman" w:cs="Times New Roman"/>
                <w:color w:val="000000"/>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tcPr>
          <w:p w:rsidR="007D7F59" w:rsidRPr="009603F9" w:rsidRDefault="00141A2A" w:rsidP="007D7F59">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lang w:val="uk-UA"/>
              </w:rPr>
              <w:t>26</w:t>
            </w:r>
            <w:r w:rsidR="007D7F59" w:rsidRPr="009603F9">
              <w:rPr>
                <w:rFonts w:ascii="Times New Roman" w:hAnsi="Times New Roman" w:cs="Times New Roman"/>
                <w:color w:val="000000"/>
                <w:sz w:val="24"/>
                <w:szCs w:val="24"/>
              </w:rPr>
              <w:t xml:space="preserve"> </w:t>
            </w:r>
          </w:p>
        </w:tc>
      </w:tr>
      <w:tr w:rsidR="009766CE" w:rsidRPr="009603F9" w:rsidTr="001025C3">
        <w:trPr>
          <w:trHeight w:val="260"/>
        </w:trPr>
        <w:tc>
          <w:tcPr>
            <w:tcW w:w="8865"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840"/>
            </w:tblGrid>
            <w:tr w:rsidR="009766CE" w:rsidRPr="009603F9">
              <w:trPr>
                <w:trHeight w:val="2198"/>
              </w:trPr>
              <w:tc>
                <w:tcPr>
                  <w:tcW w:w="8840" w:type="dxa"/>
                </w:tcPr>
                <w:p w:rsidR="009766CE" w:rsidRPr="009603F9" w:rsidRDefault="009766CE" w:rsidP="009766CE">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b/>
                      <w:bCs/>
                      <w:i/>
                      <w:iCs/>
                      <w:color w:val="000000"/>
                      <w:sz w:val="24"/>
                      <w:szCs w:val="24"/>
                    </w:rPr>
                    <w:t xml:space="preserve">Оцінка вартості адміністративних процедур суб’єктів малого підприємництва щодо виконання регулювання та звітування </w:t>
                  </w:r>
                </w:p>
                <w:p w:rsidR="009766CE" w:rsidRPr="009603F9" w:rsidRDefault="009766CE" w:rsidP="009766CE">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b/>
                      <w:bCs/>
                      <w:i/>
                      <w:iCs/>
                      <w:color w:val="000000"/>
                      <w:sz w:val="24"/>
                      <w:szCs w:val="24"/>
                    </w:rPr>
                    <w:t xml:space="preserve">Розрахунок вартості 1 людино-години: </w:t>
                  </w:r>
                </w:p>
                <w:p w:rsidR="009766CE" w:rsidRPr="009603F9" w:rsidRDefault="009766CE" w:rsidP="009766CE">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Норма робочого часу на 202</w:t>
                  </w:r>
                  <w:r w:rsidR="00141A2A" w:rsidRPr="009603F9">
                    <w:rPr>
                      <w:rFonts w:ascii="Times New Roman" w:hAnsi="Times New Roman" w:cs="Times New Roman"/>
                      <w:color w:val="000000"/>
                      <w:sz w:val="24"/>
                      <w:szCs w:val="24"/>
                      <w:lang w:val="uk-UA"/>
                    </w:rPr>
                    <w:t>4</w:t>
                  </w:r>
                  <w:r w:rsidRPr="009603F9">
                    <w:rPr>
                      <w:rFonts w:ascii="Times New Roman" w:hAnsi="Times New Roman" w:cs="Times New Roman"/>
                      <w:color w:val="000000"/>
                      <w:sz w:val="24"/>
                      <w:szCs w:val="24"/>
                    </w:rPr>
                    <w:t xml:space="preserve"> рік становить при 40- годдиному робочому тижні -20</w:t>
                  </w:r>
                  <w:r w:rsidR="00141A2A" w:rsidRPr="009603F9">
                    <w:rPr>
                      <w:rFonts w:ascii="Times New Roman" w:hAnsi="Times New Roman" w:cs="Times New Roman"/>
                      <w:color w:val="000000"/>
                      <w:sz w:val="24"/>
                      <w:szCs w:val="24"/>
                      <w:lang w:val="uk-UA"/>
                    </w:rPr>
                    <w:t>96</w:t>
                  </w:r>
                  <w:r w:rsidRPr="009603F9">
                    <w:rPr>
                      <w:rFonts w:ascii="Times New Roman" w:hAnsi="Times New Roman" w:cs="Times New Roman"/>
                      <w:color w:val="000000"/>
                      <w:sz w:val="24"/>
                      <w:szCs w:val="24"/>
                    </w:rPr>
                    <w:t xml:space="preserve"> годин. </w:t>
                  </w:r>
                </w:p>
                <w:p w:rsidR="009766CE" w:rsidRPr="009603F9" w:rsidRDefault="009766CE" w:rsidP="009766CE">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Для розрахунку використовується мінімальний розмір заробітної плати, що у 202</w:t>
                  </w:r>
                  <w:r w:rsidR="00141A2A" w:rsidRPr="009603F9">
                    <w:rPr>
                      <w:rFonts w:ascii="Times New Roman" w:hAnsi="Times New Roman" w:cs="Times New Roman"/>
                      <w:color w:val="000000"/>
                      <w:sz w:val="24"/>
                      <w:szCs w:val="24"/>
                      <w:lang w:val="uk-UA"/>
                    </w:rPr>
                    <w:t>4</w:t>
                  </w:r>
                  <w:r w:rsidRPr="009603F9">
                    <w:rPr>
                      <w:rFonts w:ascii="Times New Roman" w:hAnsi="Times New Roman" w:cs="Times New Roman"/>
                      <w:color w:val="000000"/>
                      <w:sz w:val="24"/>
                      <w:szCs w:val="24"/>
                    </w:rPr>
                    <w:t xml:space="preserve"> році становить </w:t>
                  </w:r>
                  <w:r w:rsidR="00141A2A" w:rsidRPr="009603F9">
                    <w:rPr>
                      <w:rFonts w:ascii="Times New Roman" w:hAnsi="Times New Roman" w:cs="Times New Roman"/>
                      <w:color w:val="000000"/>
                      <w:sz w:val="24"/>
                      <w:szCs w:val="24"/>
                      <w:lang w:val="uk-UA"/>
                    </w:rPr>
                    <w:t>8000</w:t>
                  </w:r>
                  <w:r w:rsidRPr="009603F9">
                    <w:rPr>
                      <w:rFonts w:ascii="Times New Roman" w:hAnsi="Times New Roman" w:cs="Times New Roman"/>
                      <w:color w:val="000000"/>
                      <w:sz w:val="24"/>
                      <w:szCs w:val="24"/>
                    </w:rPr>
                    <w:t xml:space="preserve"> грн. Кількість суб’єктів господарювання малого підприємництва, на яких буде поширено регулювання </w:t>
                  </w:r>
                  <w:proofErr w:type="gramStart"/>
                  <w:r w:rsidR="00141A2A" w:rsidRPr="009603F9">
                    <w:rPr>
                      <w:rFonts w:ascii="Times New Roman" w:hAnsi="Times New Roman" w:cs="Times New Roman"/>
                      <w:color w:val="000000"/>
                      <w:sz w:val="24"/>
                      <w:szCs w:val="24"/>
                      <w:lang w:val="uk-UA"/>
                    </w:rPr>
                    <w:t>26</w:t>
                  </w:r>
                  <w:r w:rsidRPr="009603F9">
                    <w:rPr>
                      <w:rFonts w:ascii="Times New Roman" w:hAnsi="Times New Roman" w:cs="Times New Roman"/>
                      <w:color w:val="000000"/>
                      <w:sz w:val="24"/>
                      <w:szCs w:val="24"/>
                    </w:rPr>
                    <w:t xml:space="preserve"> .</w:t>
                  </w:r>
                  <w:proofErr w:type="gramEnd"/>
                  <w:r w:rsidRPr="009603F9">
                    <w:rPr>
                      <w:rFonts w:ascii="Times New Roman" w:hAnsi="Times New Roman" w:cs="Times New Roman"/>
                      <w:color w:val="000000"/>
                      <w:sz w:val="24"/>
                      <w:szCs w:val="24"/>
                    </w:rPr>
                    <w:t xml:space="preserve"> </w:t>
                  </w:r>
                </w:p>
                <w:p w:rsidR="009766CE" w:rsidRPr="009603F9" w:rsidRDefault="009766CE" w:rsidP="009766CE">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Середнє значення робочих годин на місяць: </w:t>
                  </w:r>
                </w:p>
                <w:p w:rsidR="009766CE" w:rsidRPr="009603F9" w:rsidRDefault="009766CE" w:rsidP="009766CE">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20</w:t>
                  </w:r>
                  <w:r w:rsidR="001025C3" w:rsidRPr="009603F9">
                    <w:rPr>
                      <w:rFonts w:ascii="Times New Roman" w:hAnsi="Times New Roman" w:cs="Times New Roman"/>
                      <w:color w:val="000000"/>
                      <w:sz w:val="24"/>
                      <w:szCs w:val="24"/>
                      <w:lang w:val="uk-UA"/>
                    </w:rPr>
                    <w:t>96</w:t>
                  </w:r>
                  <w:r w:rsidRPr="009603F9">
                    <w:rPr>
                      <w:rFonts w:ascii="Times New Roman" w:hAnsi="Times New Roman" w:cs="Times New Roman"/>
                      <w:color w:val="000000"/>
                      <w:sz w:val="24"/>
                      <w:szCs w:val="24"/>
                    </w:rPr>
                    <w:t>/12=</w:t>
                  </w:r>
                  <w:r w:rsidR="001025C3" w:rsidRPr="009603F9">
                    <w:rPr>
                      <w:rFonts w:ascii="Times New Roman" w:hAnsi="Times New Roman" w:cs="Times New Roman"/>
                      <w:color w:val="000000"/>
                      <w:sz w:val="24"/>
                      <w:szCs w:val="24"/>
                      <w:lang w:val="uk-UA"/>
                    </w:rPr>
                    <w:t>175 год</w:t>
                  </w:r>
                  <w:r w:rsidRPr="009603F9">
                    <w:rPr>
                      <w:rFonts w:ascii="Times New Roman" w:hAnsi="Times New Roman" w:cs="Times New Roman"/>
                      <w:color w:val="000000"/>
                      <w:sz w:val="24"/>
                      <w:szCs w:val="24"/>
                    </w:rPr>
                    <w:t xml:space="preserve">. </w:t>
                  </w:r>
                </w:p>
                <w:p w:rsidR="009766CE" w:rsidRPr="009603F9" w:rsidRDefault="009766CE" w:rsidP="009766CE">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rPr>
                    <w:t xml:space="preserve">Розрахунок вартості 1 робочого часу суб’єкта малого підприємництва: </w:t>
                  </w:r>
                </w:p>
                <w:p w:rsidR="009766CE" w:rsidRPr="009603F9" w:rsidRDefault="001025C3" w:rsidP="001025C3">
                  <w:pPr>
                    <w:autoSpaceDE w:val="0"/>
                    <w:autoSpaceDN w:val="0"/>
                    <w:adjustRightInd w:val="0"/>
                    <w:spacing w:after="0" w:line="240" w:lineRule="auto"/>
                    <w:rPr>
                      <w:rFonts w:ascii="Times New Roman" w:hAnsi="Times New Roman" w:cs="Times New Roman"/>
                      <w:color w:val="000000"/>
                      <w:sz w:val="24"/>
                      <w:szCs w:val="24"/>
                    </w:rPr>
                  </w:pPr>
                  <w:r w:rsidRPr="009603F9">
                    <w:rPr>
                      <w:rFonts w:ascii="Times New Roman" w:hAnsi="Times New Roman" w:cs="Times New Roman"/>
                      <w:color w:val="000000"/>
                      <w:sz w:val="24"/>
                      <w:szCs w:val="24"/>
                      <w:lang w:val="uk-UA"/>
                    </w:rPr>
                    <w:t>8000</w:t>
                  </w:r>
                  <w:r w:rsidR="009766CE" w:rsidRPr="009603F9">
                    <w:rPr>
                      <w:rFonts w:ascii="Times New Roman" w:hAnsi="Times New Roman" w:cs="Times New Roman"/>
                      <w:color w:val="000000"/>
                      <w:sz w:val="24"/>
                      <w:szCs w:val="24"/>
                    </w:rPr>
                    <w:t>,00:17</w:t>
                  </w:r>
                  <w:r w:rsidRPr="009603F9">
                    <w:rPr>
                      <w:rFonts w:ascii="Times New Roman" w:hAnsi="Times New Roman" w:cs="Times New Roman"/>
                      <w:color w:val="000000"/>
                      <w:sz w:val="24"/>
                      <w:szCs w:val="24"/>
                      <w:lang w:val="uk-UA"/>
                    </w:rPr>
                    <w:t>5</w:t>
                  </w:r>
                  <w:r w:rsidR="009766CE" w:rsidRPr="009603F9">
                    <w:rPr>
                      <w:rFonts w:ascii="Times New Roman" w:hAnsi="Times New Roman" w:cs="Times New Roman"/>
                      <w:color w:val="000000"/>
                      <w:sz w:val="24"/>
                      <w:szCs w:val="24"/>
                    </w:rPr>
                    <w:t xml:space="preserve">= </w:t>
                  </w:r>
                  <w:r w:rsidRPr="009603F9">
                    <w:rPr>
                      <w:rFonts w:ascii="Times New Roman" w:hAnsi="Times New Roman" w:cs="Times New Roman"/>
                      <w:color w:val="000000"/>
                      <w:sz w:val="24"/>
                      <w:szCs w:val="24"/>
                      <w:lang w:val="uk-UA"/>
                    </w:rPr>
                    <w:t>45</w:t>
                  </w:r>
                  <w:r w:rsidR="009766CE" w:rsidRPr="009603F9">
                    <w:rPr>
                      <w:rFonts w:ascii="Times New Roman" w:hAnsi="Times New Roman" w:cs="Times New Roman"/>
                      <w:color w:val="000000"/>
                      <w:sz w:val="24"/>
                      <w:szCs w:val="24"/>
                    </w:rPr>
                    <w:t xml:space="preserve">,7 грн. </w:t>
                  </w:r>
                </w:p>
              </w:tc>
            </w:tr>
          </w:tbl>
          <w:p w:rsidR="009766CE" w:rsidRPr="009603F9" w:rsidRDefault="009766CE" w:rsidP="007D7F59">
            <w:pPr>
              <w:autoSpaceDE w:val="0"/>
              <w:autoSpaceDN w:val="0"/>
              <w:adjustRightInd w:val="0"/>
              <w:spacing w:after="0" w:line="240" w:lineRule="auto"/>
              <w:rPr>
                <w:rFonts w:ascii="Times New Roman" w:hAnsi="Times New Roman" w:cs="Times New Roman"/>
                <w:color w:val="000000"/>
                <w:sz w:val="24"/>
                <w:szCs w:val="24"/>
              </w:rPr>
            </w:pPr>
          </w:p>
        </w:tc>
      </w:tr>
      <w:tr w:rsidR="009766CE" w:rsidRPr="009603F9" w:rsidTr="007D7F59">
        <w:trPr>
          <w:trHeight w:val="260"/>
        </w:trPr>
        <w:tc>
          <w:tcPr>
            <w:tcW w:w="2216" w:type="dxa"/>
            <w:vMerge w:val="restart"/>
          </w:tcPr>
          <w:p w:rsidR="009766CE" w:rsidRPr="009603F9" w:rsidRDefault="009766CE" w:rsidP="009766CE">
            <w:pPr>
              <w:autoSpaceDE w:val="0"/>
              <w:autoSpaceDN w:val="0"/>
              <w:adjustRightInd w:val="0"/>
              <w:spacing w:after="0" w:line="240" w:lineRule="auto"/>
              <w:rPr>
                <w:rFonts w:ascii="Times New Roman" w:hAnsi="Times New Roman" w:cs="Times New Roman"/>
                <w:color w:val="000000"/>
                <w:sz w:val="24"/>
                <w:szCs w:val="24"/>
                <w:lang w:val="uk-UA"/>
              </w:rPr>
            </w:pPr>
            <w:r w:rsidRPr="009603F9">
              <w:rPr>
                <w:rFonts w:ascii="Times New Roman" w:hAnsi="Times New Roman" w:cs="Times New Roman"/>
                <w:color w:val="000000"/>
                <w:sz w:val="24"/>
                <w:szCs w:val="24"/>
                <w:lang w:val="uk-UA"/>
              </w:rPr>
              <w:t>10</w:t>
            </w:r>
          </w:p>
        </w:tc>
        <w:tc>
          <w:tcPr>
            <w:tcW w:w="2216" w:type="dxa"/>
          </w:tcPr>
          <w:p w:rsidR="009766CE" w:rsidRPr="009603F9" w:rsidRDefault="009766CE" w:rsidP="009766CE">
            <w:pPr>
              <w:pStyle w:val="Default"/>
            </w:pPr>
            <w:r w:rsidRPr="009603F9">
              <w:t xml:space="preserve">Витрати на одного суб’єкта господарювання, пов’язані з ознайомленням з регуляторним актом, грн. </w:t>
            </w:r>
          </w:p>
          <w:p w:rsidR="009766CE" w:rsidRPr="009603F9" w:rsidRDefault="009766CE" w:rsidP="009603F9">
            <w:pPr>
              <w:pStyle w:val="Default"/>
            </w:pPr>
            <w:r w:rsidRPr="009603F9">
              <w:rPr>
                <w:i/>
                <w:iCs/>
              </w:rPr>
              <w:t xml:space="preserve">Мін - </w:t>
            </w:r>
            <w:r w:rsidRPr="009603F9">
              <w:t>0</w:t>
            </w:r>
            <w:r w:rsidRPr="009603F9">
              <w:rPr>
                <w:i/>
                <w:iCs/>
              </w:rPr>
              <w:t xml:space="preserve">,5 год. (30 хв.) х </w:t>
            </w:r>
            <w:r w:rsidR="009603F9">
              <w:rPr>
                <w:i/>
                <w:iCs/>
                <w:lang w:val="uk-UA"/>
              </w:rPr>
              <w:t>3028</w:t>
            </w:r>
            <w:r w:rsidRPr="009603F9">
              <w:rPr>
                <w:i/>
                <w:iCs/>
              </w:rPr>
              <w:t>,00 грн.</w:t>
            </w:r>
            <w:r w:rsidRPr="009603F9">
              <w:t xml:space="preserve"> </w:t>
            </w:r>
            <w:r w:rsidRPr="009603F9">
              <w:rPr>
                <w:i/>
                <w:iCs/>
              </w:rPr>
              <w:t>17</w:t>
            </w:r>
            <w:r w:rsidR="001025C3" w:rsidRPr="009603F9">
              <w:rPr>
                <w:i/>
                <w:iCs/>
                <w:lang w:val="uk-UA"/>
              </w:rPr>
              <w:t>5</w:t>
            </w:r>
            <w:r w:rsidRPr="009603F9">
              <w:rPr>
                <w:i/>
                <w:iCs/>
              </w:rPr>
              <w:t xml:space="preserve"> год. на місяць =</w:t>
            </w:r>
            <w:r w:rsidR="009603F9">
              <w:rPr>
                <w:i/>
                <w:iCs/>
                <w:lang w:val="uk-UA"/>
              </w:rPr>
              <w:t>8,65</w:t>
            </w:r>
            <w:r w:rsidRPr="009603F9">
              <w:t xml:space="preserve"> </w:t>
            </w:r>
            <w:r w:rsidRPr="009603F9">
              <w:rPr>
                <w:i/>
                <w:iCs/>
              </w:rPr>
              <w:t xml:space="preserve">грн.; </w:t>
            </w:r>
          </w:p>
        </w:tc>
        <w:tc>
          <w:tcPr>
            <w:tcW w:w="2216" w:type="dxa"/>
          </w:tcPr>
          <w:p w:rsidR="009766CE" w:rsidRPr="009603F9" w:rsidRDefault="009766CE" w:rsidP="009766CE">
            <w:pPr>
              <w:pStyle w:val="Default"/>
            </w:pPr>
            <w:r w:rsidRPr="009603F9">
              <w:t xml:space="preserve">Мін. – 7,48 </w:t>
            </w:r>
          </w:p>
        </w:tc>
        <w:tc>
          <w:tcPr>
            <w:tcW w:w="2217" w:type="dxa"/>
          </w:tcPr>
          <w:p w:rsidR="009766CE" w:rsidRPr="009603F9" w:rsidRDefault="009766CE" w:rsidP="009766CE">
            <w:pPr>
              <w:pStyle w:val="Default"/>
            </w:pPr>
            <w:r w:rsidRPr="009603F9">
              <w:t xml:space="preserve">Мін. – 7,48 </w:t>
            </w:r>
          </w:p>
        </w:tc>
      </w:tr>
      <w:tr w:rsidR="009766CE" w:rsidRPr="009603F9" w:rsidTr="007D7F59">
        <w:trPr>
          <w:trHeight w:val="260"/>
        </w:trPr>
        <w:tc>
          <w:tcPr>
            <w:tcW w:w="2216" w:type="dxa"/>
            <w:vMerge/>
          </w:tcPr>
          <w:p w:rsidR="009766CE" w:rsidRPr="009603F9" w:rsidRDefault="009766CE" w:rsidP="009766CE">
            <w:pPr>
              <w:autoSpaceDE w:val="0"/>
              <w:autoSpaceDN w:val="0"/>
              <w:adjustRightInd w:val="0"/>
              <w:spacing w:after="0" w:line="240" w:lineRule="auto"/>
              <w:rPr>
                <w:rFonts w:ascii="Times New Roman" w:hAnsi="Times New Roman" w:cs="Times New Roman"/>
                <w:color w:val="000000"/>
                <w:sz w:val="24"/>
                <w:szCs w:val="24"/>
              </w:rPr>
            </w:pPr>
          </w:p>
        </w:tc>
        <w:tc>
          <w:tcPr>
            <w:tcW w:w="2216" w:type="dxa"/>
          </w:tcPr>
          <w:p w:rsidR="009766CE" w:rsidRPr="009603F9" w:rsidRDefault="009766CE" w:rsidP="009603F9">
            <w:pPr>
              <w:pStyle w:val="Default"/>
            </w:pPr>
            <w:r w:rsidRPr="009603F9">
              <w:t>Макс - 0</w:t>
            </w:r>
            <w:r w:rsidRPr="009603F9">
              <w:rPr>
                <w:i/>
                <w:iCs/>
              </w:rPr>
              <w:t xml:space="preserve">,5 год. (30 хв.) х </w:t>
            </w:r>
            <w:r w:rsidR="009603F9">
              <w:rPr>
                <w:i/>
                <w:iCs/>
                <w:lang w:val="uk-UA"/>
              </w:rPr>
              <w:t>8000</w:t>
            </w:r>
            <w:r w:rsidRPr="009603F9">
              <w:rPr>
                <w:i/>
                <w:iCs/>
              </w:rPr>
              <w:t>,00 грн.</w:t>
            </w:r>
            <w:r w:rsidRPr="009603F9">
              <w:t xml:space="preserve"> </w:t>
            </w:r>
            <w:r w:rsidRPr="009603F9">
              <w:rPr>
                <w:i/>
                <w:iCs/>
              </w:rPr>
              <w:t>17</w:t>
            </w:r>
            <w:r w:rsidR="009603F9">
              <w:rPr>
                <w:i/>
                <w:iCs/>
                <w:lang w:val="uk-UA"/>
              </w:rPr>
              <w:t>5</w:t>
            </w:r>
            <w:r w:rsidRPr="009603F9">
              <w:rPr>
                <w:i/>
                <w:iCs/>
              </w:rPr>
              <w:t xml:space="preserve"> год. на місяць = </w:t>
            </w:r>
            <w:r w:rsidR="009603F9">
              <w:rPr>
                <w:i/>
                <w:iCs/>
                <w:lang w:val="uk-UA"/>
              </w:rPr>
              <w:t>22,88</w:t>
            </w:r>
            <w:r w:rsidRPr="009603F9">
              <w:rPr>
                <w:i/>
                <w:iCs/>
              </w:rPr>
              <w:t xml:space="preserve"> грн.; </w:t>
            </w:r>
          </w:p>
        </w:tc>
        <w:tc>
          <w:tcPr>
            <w:tcW w:w="2216" w:type="dxa"/>
          </w:tcPr>
          <w:p w:rsidR="009766CE" w:rsidRPr="009603F9" w:rsidRDefault="009766CE" w:rsidP="009603F9">
            <w:pPr>
              <w:pStyle w:val="Default"/>
            </w:pPr>
            <w:r w:rsidRPr="009603F9">
              <w:t xml:space="preserve">Макс. – </w:t>
            </w:r>
            <w:r w:rsidR="009603F9">
              <w:rPr>
                <w:lang w:val="uk-UA"/>
              </w:rPr>
              <w:t>22,88</w:t>
            </w:r>
            <w:r w:rsidRPr="009603F9">
              <w:t xml:space="preserve"> </w:t>
            </w:r>
          </w:p>
        </w:tc>
        <w:tc>
          <w:tcPr>
            <w:tcW w:w="2217" w:type="dxa"/>
          </w:tcPr>
          <w:p w:rsidR="009766CE" w:rsidRPr="009603F9" w:rsidRDefault="009766CE" w:rsidP="009603F9">
            <w:pPr>
              <w:pStyle w:val="Default"/>
            </w:pPr>
            <w:r w:rsidRPr="009603F9">
              <w:t xml:space="preserve">Макс. – </w:t>
            </w:r>
            <w:r w:rsidR="009603F9">
              <w:rPr>
                <w:lang w:val="uk-UA"/>
              </w:rPr>
              <w:t>22,88</w:t>
            </w:r>
            <w:r w:rsidRPr="009603F9">
              <w:t xml:space="preserve"> </w:t>
            </w:r>
          </w:p>
        </w:tc>
      </w:tr>
      <w:tr w:rsidR="009766CE" w:rsidRPr="009603F9" w:rsidTr="007D7F59">
        <w:trPr>
          <w:trHeight w:val="260"/>
        </w:trPr>
        <w:tc>
          <w:tcPr>
            <w:tcW w:w="2216" w:type="dxa"/>
          </w:tcPr>
          <w:p w:rsidR="009766CE" w:rsidRPr="009603F9" w:rsidRDefault="009766CE" w:rsidP="009766CE">
            <w:pPr>
              <w:pStyle w:val="Default"/>
            </w:pPr>
            <w:r w:rsidRPr="009603F9">
              <w:lastRenderedPageBreak/>
              <w:t xml:space="preserve">11 </w:t>
            </w:r>
          </w:p>
        </w:tc>
        <w:tc>
          <w:tcPr>
            <w:tcW w:w="2216" w:type="dxa"/>
          </w:tcPr>
          <w:p w:rsidR="009766CE" w:rsidRPr="009603F9" w:rsidRDefault="009766CE" w:rsidP="009766CE">
            <w:pPr>
              <w:pStyle w:val="Default"/>
            </w:pPr>
            <w:r w:rsidRPr="009603F9">
              <w:t xml:space="preserve">Витрати одного суб’єкта господарювання на реєстрацію тварини, грн. </w:t>
            </w:r>
          </w:p>
        </w:tc>
        <w:tc>
          <w:tcPr>
            <w:tcW w:w="2216" w:type="dxa"/>
          </w:tcPr>
          <w:p w:rsidR="009766CE" w:rsidRPr="009603F9" w:rsidRDefault="009766CE" w:rsidP="009766CE">
            <w:pPr>
              <w:pStyle w:val="Default"/>
            </w:pPr>
            <w:r w:rsidRPr="009603F9">
              <w:t xml:space="preserve">51,29 </w:t>
            </w:r>
          </w:p>
        </w:tc>
        <w:tc>
          <w:tcPr>
            <w:tcW w:w="2217" w:type="dxa"/>
          </w:tcPr>
          <w:p w:rsidR="009766CE" w:rsidRPr="009603F9" w:rsidRDefault="009766CE" w:rsidP="009766CE">
            <w:pPr>
              <w:pStyle w:val="Default"/>
            </w:pPr>
            <w:r w:rsidRPr="009603F9">
              <w:t xml:space="preserve">51,29 </w:t>
            </w:r>
          </w:p>
        </w:tc>
      </w:tr>
      <w:tr w:rsidR="009766CE" w:rsidRPr="009603F9" w:rsidTr="007D7F59">
        <w:trPr>
          <w:trHeight w:val="260"/>
        </w:trPr>
        <w:tc>
          <w:tcPr>
            <w:tcW w:w="2216" w:type="dxa"/>
          </w:tcPr>
          <w:p w:rsidR="009766CE" w:rsidRPr="009603F9" w:rsidRDefault="009766CE" w:rsidP="009766CE">
            <w:pPr>
              <w:pStyle w:val="Default"/>
            </w:pPr>
            <w:r w:rsidRPr="009603F9">
              <w:t xml:space="preserve">12 </w:t>
            </w:r>
          </w:p>
        </w:tc>
        <w:tc>
          <w:tcPr>
            <w:tcW w:w="2216" w:type="dxa"/>
          </w:tcPr>
          <w:p w:rsidR="009766CE" w:rsidRPr="009603F9" w:rsidRDefault="009766CE" w:rsidP="009766CE">
            <w:pPr>
              <w:pStyle w:val="Default"/>
            </w:pPr>
            <w:r w:rsidRPr="009603F9">
              <w:t xml:space="preserve">Інші процедури </w:t>
            </w:r>
          </w:p>
        </w:tc>
        <w:tc>
          <w:tcPr>
            <w:tcW w:w="2216" w:type="dxa"/>
          </w:tcPr>
          <w:p w:rsidR="009766CE" w:rsidRPr="009603F9" w:rsidRDefault="009766CE" w:rsidP="009766CE">
            <w:pPr>
              <w:pStyle w:val="Default"/>
            </w:pPr>
            <w:r w:rsidRPr="009603F9">
              <w:t xml:space="preserve">Не передбачено </w:t>
            </w:r>
          </w:p>
        </w:tc>
        <w:tc>
          <w:tcPr>
            <w:tcW w:w="2217" w:type="dxa"/>
          </w:tcPr>
          <w:p w:rsidR="009766CE" w:rsidRPr="009603F9" w:rsidRDefault="009766CE" w:rsidP="009766CE">
            <w:pPr>
              <w:pStyle w:val="Default"/>
            </w:pPr>
            <w:r w:rsidRPr="009603F9">
              <w:t xml:space="preserve">Не </w:t>
            </w:r>
          </w:p>
          <w:p w:rsidR="009766CE" w:rsidRPr="009603F9" w:rsidRDefault="009766CE" w:rsidP="009766CE">
            <w:pPr>
              <w:pStyle w:val="Default"/>
            </w:pPr>
            <w:r w:rsidRPr="009603F9">
              <w:t xml:space="preserve">передбачено </w:t>
            </w:r>
          </w:p>
        </w:tc>
      </w:tr>
      <w:tr w:rsidR="009766CE" w:rsidRPr="009603F9" w:rsidTr="007D7F59">
        <w:trPr>
          <w:trHeight w:val="260"/>
        </w:trPr>
        <w:tc>
          <w:tcPr>
            <w:tcW w:w="2216" w:type="dxa"/>
          </w:tcPr>
          <w:p w:rsidR="009766CE" w:rsidRPr="009603F9" w:rsidRDefault="009766CE" w:rsidP="009766CE">
            <w:pPr>
              <w:pStyle w:val="Default"/>
            </w:pPr>
            <w:r w:rsidRPr="009603F9">
              <w:t xml:space="preserve">13 </w:t>
            </w:r>
          </w:p>
        </w:tc>
        <w:tc>
          <w:tcPr>
            <w:tcW w:w="2216" w:type="dxa"/>
          </w:tcPr>
          <w:p w:rsidR="009766CE" w:rsidRPr="009603F9" w:rsidRDefault="009766CE" w:rsidP="009766CE">
            <w:pPr>
              <w:pStyle w:val="Default"/>
            </w:pPr>
            <w:r w:rsidRPr="009603F9">
              <w:t xml:space="preserve">Разом (10+11+12) грн. </w:t>
            </w:r>
          </w:p>
        </w:tc>
        <w:tc>
          <w:tcPr>
            <w:tcW w:w="2216" w:type="dxa"/>
          </w:tcPr>
          <w:p w:rsidR="009766CE" w:rsidRPr="009603F9" w:rsidRDefault="009766CE" w:rsidP="009766CE">
            <w:pPr>
              <w:pStyle w:val="Default"/>
            </w:pPr>
            <w:r w:rsidRPr="009603F9">
              <w:t xml:space="preserve">Мін. – </w:t>
            </w:r>
            <w:r w:rsidR="009603F9">
              <w:rPr>
                <w:lang w:val="uk-UA"/>
              </w:rPr>
              <w:t>59,94</w:t>
            </w:r>
            <w:r w:rsidRPr="009603F9">
              <w:t xml:space="preserve"> </w:t>
            </w:r>
          </w:p>
          <w:p w:rsidR="009766CE" w:rsidRPr="009603F9" w:rsidRDefault="009766CE" w:rsidP="009603F9">
            <w:pPr>
              <w:pStyle w:val="Default"/>
            </w:pPr>
            <w:r w:rsidRPr="009603F9">
              <w:t xml:space="preserve">Макс. – </w:t>
            </w:r>
            <w:r w:rsidR="009603F9">
              <w:rPr>
                <w:lang w:val="uk-UA"/>
              </w:rPr>
              <w:t>74,17</w:t>
            </w:r>
            <w:r w:rsidRPr="009603F9">
              <w:t xml:space="preserve"> </w:t>
            </w:r>
          </w:p>
        </w:tc>
        <w:tc>
          <w:tcPr>
            <w:tcW w:w="2217" w:type="dxa"/>
          </w:tcPr>
          <w:p w:rsidR="009766CE" w:rsidRPr="009603F9" w:rsidRDefault="009766CE" w:rsidP="009766CE">
            <w:pPr>
              <w:pStyle w:val="Default"/>
            </w:pPr>
            <w:r w:rsidRPr="009603F9">
              <w:t>Мін –</w:t>
            </w:r>
            <w:r w:rsidR="009603F9">
              <w:rPr>
                <w:lang w:val="uk-UA"/>
              </w:rPr>
              <w:t>59,94</w:t>
            </w:r>
            <w:r w:rsidRPr="009603F9">
              <w:t xml:space="preserve"> </w:t>
            </w:r>
          </w:p>
          <w:p w:rsidR="009766CE" w:rsidRPr="009603F9" w:rsidRDefault="009766CE" w:rsidP="009603F9">
            <w:pPr>
              <w:pStyle w:val="Default"/>
            </w:pPr>
            <w:r w:rsidRPr="009603F9">
              <w:t xml:space="preserve">Макс. – </w:t>
            </w:r>
            <w:r w:rsidR="009603F9">
              <w:rPr>
                <w:lang w:val="uk-UA"/>
              </w:rPr>
              <w:t>74,17</w:t>
            </w:r>
            <w:r w:rsidRPr="009603F9">
              <w:t xml:space="preserve"> (витрати здійснюються разово) </w:t>
            </w:r>
          </w:p>
        </w:tc>
      </w:tr>
      <w:tr w:rsidR="009766CE" w:rsidRPr="009603F9" w:rsidTr="007D7F59">
        <w:trPr>
          <w:trHeight w:val="260"/>
        </w:trPr>
        <w:tc>
          <w:tcPr>
            <w:tcW w:w="2216" w:type="dxa"/>
          </w:tcPr>
          <w:p w:rsidR="009766CE" w:rsidRPr="009603F9" w:rsidRDefault="009766CE" w:rsidP="009766CE">
            <w:pPr>
              <w:pStyle w:val="Default"/>
            </w:pPr>
            <w:r w:rsidRPr="009603F9">
              <w:t xml:space="preserve">14 </w:t>
            </w:r>
          </w:p>
        </w:tc>
        <w:tc>
          <w:tcPr>
            <w:tcW w:w="2216" w:type="dxa"/>
          </w:tcPr>
          <w:p w:rsidR="009766CE" w:rsidRPr="009603F9" w:rsidRDefault="009766CE" w:rsidP="009766CE">
            <w:pPr>
              <w:pStyle w:val="Default"/>
            </w:pPr>
            <w:r w:rsidRPr="009603F9">
              <w:t xml:space="preserve">Кількість суб’єктів господарювання малого підприємництва на яких буде поширено регулювання, одиниць </w:t>
            </w:r>
          </w:p>
        </w:tc>
        <w:tc>
          <w:tcPr>
            <w:tcW w:w="2216" w:type="dxa"/>
          </w:tcPr>
          <w:p w:rsidR="009766CE" w:rsidRPr="009603F9" w:rsidRDefault="009603F9" w:rsidP="009766CE">
            <w:pPr>
              <w:pStyle w:val="Default"/>
            </w:pPr>
            <w:r>
              <w:rPr>
                <w:lang w:val="uk-UA"/>
              </w:rPr>
              <w:t>26</w:t>
            </w:r>
            <w:r w:rsidR="009766CE" w:rsidRPr="009603F9">
              <w:t xml:space="preserve"> </w:t>
            </w:r>
          </w:p>
        </w:tc>
        <w:tc>
          <w:tcPr>
            <w:tcW w:w="2217" w:type="dxa"/>
          </w:tcPr>
          <w:p w:rsidR="009766CE" w:rsidRPr="009603F9" w:rsidRDefault="009603F9" w:rsidP="009766CE">
            <w:pPr>
              <w:pStyle w:val="Default"/>
            </w:pPr>
            <w:r>
              <w:rPr>
                <w:lang w:val="uk-UA"/>
              </w:rPr>
              <w:t>26</w:t>
            </w:r>
            <w:r w:rsidR="009766CE" w:rsidRPr="009603F9">
              <w:t xml:space="preserve"> </w:t>
            </w:r>
          </w:p>
        </w:tc>
      </w:tr>
      <w:tr w:rsidR="009766CE" w:rsidRPr="009603F9" w:rsidTr="007D7F59">
        <w:trPr>
          <w:trHeight w:val="260"/>
        </w:trPr>
        <w:tc>
          <w:tcPr>
            <w:tcW w:w="2216" w:type="dxa"/>
          </w:tcPr>
          <w:p w:rsidR="009766CE" w:rsidRPr="009603F9" w:rsidRDefault="009766CE" w:rsidP="009766CE">
            <w:pPr>
              <w:pStyle w:val="Default"/>
            </w:pPr>
            <w:r w:rsidRPr="009603F9">
              <w:t xml:space="preserve">15 </w:t>
            </w:r>
          </w:p>
        </w:tc>
        <w:tc>
          <w:tcPr>
            <w:tcW w:w="2216" w:type="dxa"/>
          </w:tcPr>
          <w:p w:rsidR="009766CE" w:rsidRPr="009603F9" w:rsidRDefault="009766CE" w:rsidP="009766CE">
            <w:pPr>
              <w:pStyle w:val="Default"/>
            </w:pPr>
            <w:r w:rsidRPr="009603F9">
              <w:t xml:space="preserve">Сумарні витрати суб’єктів господарювання малого підприємництва на виконання регулювання, (вартість регулювання) (рядок 13*14) грн. </w:t>
            </w:r>
          </w:p>
        </w:tc>
        <w:tc>
          <w:tcPr>
            <w:tcW w:w="2216" w:type="dxa"/>
          </w:tcPr>
          <w:p w:rsidR="009766CE" w:rsidRPr="009603F9" w:rsidRDefault="009766CE" w:rsidP="009766CE">
            <w:pPr>
              <w:pStyle w:val="Default"/>
            </w:pPr>
            <w:r w:rsidRPr="009603F9">
              <w:t xml:space="preserve">Мін. – </w:t>
            </w:r>
            <w:r w:rsidR="009603F9">
              <w:rPr>
                <w:lang w:val="uk-UA"/>
              </w:rPr>
              <w:t>1558,44</w:t>
            </w:r>
            <w:r w:rsidRPr="009603F9">
              <w:t xml:space="preserve"> </w:t>
            </w:r>
          </w:p>
          <w:p w:rsidR="009766CE" w:rsidRPr="009603F9" w:rsidRDefault="009766CE" w:rsidP="009603F9">
            <w:pPr>
              <w:pStyle w:val="Default"/>
            </w:pPr>
            <w:r w:rsidRPr="009603F9">
              <w:t xml:space="preserve">Макс. – </w:t>
            </w:r>
            <w:r w:rsidR="009603F9">
              <w:rPr>
                <w:lang w:val="uk-UA"/>
              </w:rPr>
              <w:t>1928,42</w:t>
            </w:r>
            <w:r w:rsidRPr="009603F9">
              <w:t xml:space="preserve"> </w:t>
            </w:r>
          </w:p>
        </w:tc>
        <w:tc>
          <w:tcPr>
            <w:tcW w:w="2217" w:type="dxa"/>
          </w:tcPr>
          <w:p w:rsidR="009766CE" w:rsidRPr="009603F9" w:rsidRDefault="009766CE" w:rsidP="009766CE">
            <w:pPr>
              <w:pStyle w:val="Default"/>
            </w:pPr>
            <w:r w:rsidRPr="009603F9">
              <w:t xml:space="preserve">Мін. – </w:t>
            </w:r>
            <w:r w:rsidR="009603F9">
              <w:rPr>
                <w:lang w:val="uk-UA"/>
              </w:rPr>
              <w:t>1558,44</w:t>
            </w:r>
            <w:r w:rsidRPr="009603F9">
              <w:t xml:space="preserve"> </w:t>
            </w:r>
          </w:p>
          <w:p w:rsidR="009766CE" w:rsidRPr="009603F9" w:rsidRDefault="009766CE" w:rsidP="009603F9">
            <w:pPr>
              <w:pStyle w:val="Default"/>
            </w:pPr>
            <w:r w:rsidRPr="009603F9">
              <w:t xml:space="preserve">Макс. – </w:t>
            </w:r>
            <w:r w:rsidR="009603F9">
              <w:rPr>
                <w:lang w:val="uk-UA"/>
              </w:rPr>
              <w:t>1928,42</w:t>
            </w:r>
            <w:r w:rsidRPr="009603F9">
              <w:t xml:space="preserve"> (витрати здійснюються разово) </w:t>
            </w:r>
          </w:p>
        </w:tc>
      </w:tr>
      <w:tr w:rsidR="009766CE" w:rsidRPr="009603F9" w:rsidTr="007D7F59">
        <w:trPr>
          <w:trHeight w:val="260"/>
        </w:trPr>
        <w:tc>
          <w:tcPr>
            <w:tcW w:w="2216" w:type="dxa"/>
          </w:tcPr>
          <w:p w:rsidR="009766CE" w:rsidRPr="009603F9" w:rsidRDefault="009766CE" w:rsidP="007D7F59">
            <w:pPr>
              <w:autoSpaceDE w:val="0"/>
              <w:autoSpaceDN w:val="0"/>
              <w:adjustRightInd w:val="0"/>
              <w:spacing w:after="0" w:line="240" w:lineRule="auto"/>
              <w:rPr>
                <w:rFonts w:ascii="Times New Roman" w:hAnsi="Times New Roman" w:cs="Times New Roman"/>
                <w:color w:val="000000"/>
                <w:sz w:val="24"/>
                <w:szCs w:val="24"/>
              </w:rPr>
            </w:pPr>
          </w:p>
        </w:tc>
        <w:tc>
          <w:tcPr>
            <w:tcW w:w="2216" w:type="dxa"/>
          </w:tcPr>
          <w:p w:rsidR="009766CE" w:rsidRPr="009603F9" w:rsidRDefault="009766CE" w:rsidP="007D7F59">
            <w:pPr>
              <w:autoSpaceDE w:val="0"/>
              <w:autoSpaceDN w:val="0"/>
              <w:adjustRightInd w:val="0"/>
              <w:spacing w:after="0" w:line="240" w:lineRule="auto"/>
              <w:rPr>
                <w:rFonts w:ascii="Times New Roman" w:hAnsi="Times New Roman" w:cs="Times New Roman"/>
                <w:color w:val="000000"/>
                <w:sz w:val="24"/>
                <w:szCs w:val="24"/>
              </w:rPr>
            </w:pPr>
          </w:p>
        </w:tc>
        <w:tc>
          <w:tcPr>
            <w:tcW w:w="2216" w:type="dxa"/>
          </w:tcPr>
          <w:p w:rsidR="009766CE" w:rsidRPr="009603F9" w:rsidRDefault="009766CE" w:rsidP="007D7F59">
            <w:pPr>
              <w:autoSpaceDE w:val="0"/>
              <w:autoSpaceDN w:val="0"/>
              <w:adjustRightInd w:val="0"/>
              <w:spacing w:after="0" w:line="240" w:lineRule="auto"/>
              <w:rPr>
                <w:rFonts w:ascii="Times New Roman" w:hAnsi="Times New Roman" w:cs="Times New Roman"/>
                <w:color w:val="000000"/>
                <w:sz w:val="24"/>
                <w:szCs w:val="24"/>
              </w:rPr>
            </w:pPr>
          </w:p>
        </w:tc>
        <w:tc>
          <w:tcPr>
            <w:tcW w:w="2217" w:type="dxa"/>
          </w:tcPr>
          <w:p w:rsidR="009766CE" w:rsidRPr="009603F9" w:rsidRDefault="009766CE" w:rsidP="007D7F59">
            <w:pPr>
              <w:autoSpaceDE w:val="0"/>
              <w:autoSpaceDN w:val="0"/>
              <w:adjustRightInd w:val="0"/>
              <w:spacing w:after="0" w:line="240" w:lineRule="auto"/>
              <w:rPr>
                <w:rFonts w:ascii="Times New Roman" w:hAnsi="Times New Roman" w:cs="Times New Roman"/>
                <w:color w:val="000000"/>
                <w:sz w:val="24"/>
                <w:szCs w:val="24"/>
              </w:rPr>
            </w:pPr>
          </w:p>
        </w:tc>
      </w:tr>
      <w:tr w:rsidR="009766CE" w:rsidRPr="007D7F59" w:rsidTr="007D7F59">
        <w:trPr>
          <w:trHeight w:val="260"/>
        </w:trPr>
        <w:tc>
          <w:tcPr>
            <w:tcW w:w="2216" w:type="dxa"/>
          </w:tcPr>
          <w:p w:rsidR="009766CE" w:rsidRPr="007D7F59" w:rsidRDefault="009766CE" w:rsidP="007D7F59">
            <w:pPr>
              <w:autoSpaceDE w:val="0"/>
              <w:autoSpaceDN w:val="0"/>
              <w:adjustRightInd w:val="0"/>
              <w:spacing w:after="0" w:line="240" w:lineRule="auto"/>
              <w:rPr>
                <w:rFonts w:ascii="Times New Roman" w:hAnsi="Times New Roman" w:cs="Times New Roman"/>
                <w:color w:val="000000"/>
                <w:sz w:val="23"/>
                <w:szCs w:val="23"/>
              </w:rPr>
            </w:pPr>
          </w:p>
        </w:tc>
        <w:tc>
          <w:tcPr>
            <w:tcW w:w="2216" w:type="dxa"/>
          </w:tcPr>
          <w:p w:rsidR="009766CE" w:rsidRPr="007D7F59" w:rsidRDefault="009766CE" w:rsidP="007D7F59">
            <w:pPr>
              <w:autoSpaceDE w:val="0"/>
              <w:autoSpaceDN w:val="0"/>
              <w:adjustRightInd w:val="0"/>
              <w:spacing w:after="0" w:line="240" w:lineRule="auto"/>
              <w:rPr>
                <w:rFonts w:ascii="Times New Roman" w:hAnsi="Times New Roman" w:cs="Times New Roman"/>
                <w:color w:val="000000"/>
                <w:sz w:val="23"/>
                <w:szCs w:val="23"/>
              </w:rPr>
            </w:pPr>
          </w:p>
        </w:tc>
        <w:tc>
          <w:tcPr>
            <w:tcW w:w="2216" w:type="dxa"/>
          </w:tcPr>
          <w:p w:rsidR="009766CE" w:rsidRPr="007D7F59" w:rsidRDefault="009766CE" w:rsidP="007D7F59">
            <w:pPr>
              <w:autoSpaceDE w:val="0"/>
              <w:autoSpaceDN w:val="0"/>
              <w:adjustRightInd w:val="0"/>
              <w:spacing w:after="0" w:line="240" w:lineRule="auto"/>
              <w:rPr>
                <w:rFonts w:ascii="Times New Roman" w:hAnsi="Times New Roman" w:cs="Times New Roman"/>
                <w:color w:val="000000"/>
                <w:sz w:val="23"/>
                <w:szCs w:val="23"/>
              </w:rPr>
            </w:pPr>
          </w:p>
        </w:tc>
        <w:tc>
          <w:tcPr>
            <w:tcW w:w="2217" w:type="dxa"/>
          </w:tcPr>
          <w:p w:rsidR="009766CE" w:rsidRPr="007D7F59" w:rsidRDefault="009766CE" w:rsidP="007D7F59">
            <w:pPr>
              <w:autoSpaceDE w:val="0"/>
              <w:autoSpaceDN w:val="0"/>
              <w:adjustRightInd w:val="0"/>
              <w:spacing w:after="0" w:line="240" w:lineRule="auto"/>
              <w:rPr>
                <w:rFonts w:ascii="Times New Roman" w:hAnsi="Times New Roman" w:cs="Times New Roman"/>
                <w:color w:val="000000"/>
                <w:sz w:val="23"/>
                <w:szCs w:val="23"/>
              </w:rPr>
            </w:pPr>
          </w:p>
        </w:tc>
      </w:tr>
      <w:tr w:rsidR="009766CE" w:rsidRPr="007D7F59" w:rsidTr="007D7F59">
        <w:trPr>
          <w:trHeight w:val="260"/>
        </w:trPr>
        <w:tc>
          <w:tcPr>
            <w:tcW w:w="2216" w:type="dxa"/>
          </w:tcPr>
          <w:p w:rsidR="009766CE" w:rsidRPr="007D7F59" w:rsidRDefault="009766CE" w:rsidP="007D7F59">
            <w:pPr>
              <w:autoSpaceDE w:val="0"/>
              <w:autoSpaceDN w:val="0"/>
              <w:adjustRightInd w:val="0"/>
              <w:spacing w:after="0" w:line="240" w:lineRule="auto"/>
              <w:rPr>
                <w:rFonts w:ascii="Times New Roman" w:hAnsi="Times New Roman" w:cs="Times New Roman"/>
                <w:color w:val="000000"/>
                <w:sz w:val="23"/>
                <w:szCs w:val="23"/>
              </w:rPr>
            </w:pPr>
          </w:p>
        </w:tc>
        <w:tc>
          <w:tcPr>
            <w:tcW w:w="2216" w:type="dxa"/>
          </w:tcPr>
          <w:p w:rsidR="009766CE" w:rsidRPr="007D7F59" w:rsidRDefault="009766CE" w:rsidP="007D7F59">
            <w:pPr>
              <w:autoSpaceDE w:val="0"/>
              <w:autoSpaceDN w:val="0"/>
              <w:adjustRightInd w:val="0"/>
              <w:spacing w:after="0" w:line="240" w:lineRule="auto"/>
              <w:rPr>
                <w:rFonts w:ascii="Times New Roman" w:hAnsi="Times New Roman" w:cs="Times New Roman"/>
                <w:color w:val="000000"/>
                <w:sz w:val="23"/>
                <w:szCs w:val="23"/>
              </w:rPr>
            </w:pPr>
          </w:p>
        </w:tc>
        <w:tc>
          <w:tcPr>
            <w:tcW w:w="2216" w:type="dxa"/>
          </w:tcPr>
          <w:p w:rsidR="009766CE" w:rsidRPr="007D7F59" w:rsidRDefault="009766CE" w:rsidP="007D7F59">
            <w:pPr>
              <w:autoSpaceDE w:val="0"/>
              <w:autoSpaceDN w:val="0"/>
              <w:adjustRightInd w:val="0"/>
              <w:spacing w:after="0" w:line="240" w:lineRule="auto"/>
              <w:rPr>
                <w:rFonts w:ascii="Times New Roman" w:hAnsi="Times New Roman" w:cs="Times New Roman"/>
                <w:color w:val="000000"/>
                <w:sz w:val="23"/>
                <w:szCs w:val="23"/>
              </w:rPr>
            </w:pPr>
          </w:p>
        </w:tc>
        <w:tc>
          <w:tcPr>
            <w:tcW w:w="2217" w:type="dxa"/>
          </w:tcPr>
          <w:p w:rsidR="009766CE" w:rsidRPr="007D7F59" w:rsidRDefault="009766CE" w:rsidP="007D7F59">
            <w:pPr>
              <w:autoSpaceDE w:val="0"/>
              <w:autoSpaceDN w:val="0"/>
              <w:adjustRightInd w:val="0"/>
              <w:spacing w:after="0" w:line="240" w:lineRule="auto"/>
              <w:rPr>
                <w:rFonts w:ascii="Times New Roman" w:hAnsi="Times New Roman" w:cs="Times New Roman"/>
                <w:color w:val="000000"/>
                <w:sz w:val="23"/>
                <w:szCs w:val="23"/>
              </w:rPr>
            </w:pPr>
          </w:p>
        </w:tc>
      </w:tr>
    </w:tbl>
    <w:p w:rsidR="009766CE" w:rsidRPr="009603F9" w:rsidRDefault="009766CE" w:rsidP="009603F9">
      <w:pPr>
        <w:pStyle w:val="a5"/>
        <w:jc w:val="both"/>
        <w:rPr>
          <w:rFonts w:ascii="Times New Roman" w:hAnsi="Times New Roman" w:cs="Times New Roman"/>
          <w:sz w:val="24"/>
          <w:szCs w:val="24"/>
        </w:rPr>
      </w:pPr>
      <w:r w:rsidRPr="009603F9">
        <w:rPr>
          <w:rFonts w:ascii="Times New Roman" w:hAnsi="Times New Roman" w:cs="Times New Roman"/>
          <w:sz w:val="24"/>
          <w:szCs w:val="24"/>
        </w:rPr>
        <w:t>Бюджетні витрати на адміністрування регулювання суб’єктів малого підприємництва</w:t>
      </w:r>
    </w:p>
    <w:p w:rsidR="009766CE" w:rsidRDefault="009766CE" w:rsidP="009603F9">
      <w:pPr>
        <w:pStyle w:val="a5"/>
        <w:jc w:val="both"/>
        <w:rPr>
          <w:rFonts w:ascii="Times New Roman" w:hAnsi="Times New Roman" w:cs="Times New Roman"/>
          <w:sz w:val="24"/>
          <w:szCs w:val="24"/>
        </w:rPr>
      </w:pPr>
      <w:r w:rsidRPr="009603F9">
        <w:rPr>
          <w:rFonts w:ascii="Times New Roman" w:hAnsi="Times New Roman" w:cs="Times New Roman"/>
          <w:sz w:val="24"/>
          <w:szCs w:val="24"/>
        </w:rPr>
        <w:t>Регуляторний акт не передбачає утворення нового державного органу (або нового структурного підрозділу діючого органу).</w:t>
      </w:r>
    </w:p>
    <w:p w:rsidR="009603F9" w:rsidRPr="009603F9" w:rsidRDefault="009603F9" w:rsidP="009603F9">
      <w:pPr>
        <w:pStyle w:val="a5"/>
        <w:jc w:val="both"/>
        <w:rPr>
          <w:rFonts w:ascii="Times New Roman" w:hAnsi="Times New Roman" w:cs="Times New Roman"/>
          <w:sz w:val="24"/>
          <w:szCs w:val="24"/>
        </w:rPr>
      </w:pPr>
    </w:p>
    <w:p w:rsidR="007D7F59" w:rsidRPr="009603F9" w:rsidRDefault="009766CE" w:rsidP="009603F9">
      <w:pPr>
        <w:pStyle w:val="a5"/>
        <w:jc w:val="both"/>
        <w:rPr>
          <w:rFonts w:ascii="Times New Roman" w:hAnsi="Times New Roman" w:cs="Times New Roman"/>
          <w:sz w:val="24"/>
          <w:szCs w:val="24"/>
        </w:rPr>
      </w:pPr>
      <w:r w:rsidRPr="009603F9">
        <w:rPr>
          <w:rFonts w:ascii="Times New Roman" w:hAnsi="Times New Roman" w:cs="Times New Roman"/>
          <w:sz w:val="24"/>
          <w:szCs w:val="24"/>
        </w:rPr>
        <w:t>4.Розрахунок сумарних витрат суб'єктів малого підприємництва, що виникають на виконання вимог регулювання</w:t>
      </w:r>
    </w:p>
    <w:tbl>
      <w:tblPr>
        <w:tblStyle w:val="a3"/>
        <w:tblW w:w="0" w:type="auto"/>
        <w:tblLook w:val="04A0" w:firstRow="1" w:lastRow="0" w:firstColumn="1" w:lastColumn="0" w:noHBand="0" w:noVBand="1"/>
      </w:tblPr>
      <w:tblGrid>
        <w:gridCol w:w="2336"/>
        <w:gridCol w:w="2336"/>
        <w:gridCol w:w="2336"/>
        <w:gridCol w:w="2337"/>
      </w:tblGrid>
      <w:tr w:rsidR="009766CE" w:rsidTr="009766CE">
        <w:tc>
          <w:tcPr>
            <w:tcW w:w="2336" w:type="dxa"/>
          </w:tcPr>
          <w:p w:rsidR="009766CE" w:rsidRDefault="009766CE" w:rsidP="009766CE">
            <w:pPr>
              <w:pStyle w:val="Default"/>
              <w:rPr>
                <w:sz w:val="23"/>
                <w:szCs w:val="23"/>
              </w:rPr>
            </w:pPr>
            <w:r>
              <w:rPr>
                <w:sz w:val="23"/>
                <w:szCs w:val="23"/>
              </w:rPr>
              <w:t xml:space="preserve">Порядковий номер </w:t>
            </w:r>
          </w:p>
        </w:tc>
        <w:tc>
          <w:tcPr>
            <w:tcW w:w="2336" w:type="dxa"/>
          </w:tcPr>
          <w:p w:rsidR="009766CE" w:rsidRDefault="009766CE" w:rsidP="009766CE">
            <w:pPr>
              <w:pStyle w:val="Default"/>
              <w:rPr>
                <w:sz w:val="23"/>
                <w:szCs w:val="23"/>
              </w:rPr>
            </w:pPr>
            <w:r>
              <w:rPr>
                <w:sz w:val="23"/>
                <w:szCs w:val="23"/>
              </w:rPr>
              <w:t xml:space="preserve">Показник </w:t>
            </w:r>
          </w:p>
        </w:tc>
        <w:tc>
          <w:tcPr>
            <w:tcW w:w="2336" w:type="dxa"/>
          </w:tcPr>
          <w:p w:rsidR="009766CE" w:rsidRDefault="009766CE" w:rsidP="009766CE">
            <w:pPr>
              <w:pStyle w:val="Default"/>
              <w:rPr>
                <w:sz w:val="23"/>
                <w:szCs w:val="23"/>
              </w:rPr>
            </w:pPr>
            <w:r>
              <w:rPr>
                <w:sz w:val="23"/>
                <w:szCs w:val="23"/>
              </w:rPr>
              <w:t xml:space="preserve">Перший рік регулювання тис.грн (стартовий) </w:t>
            </w:r>
          </w:p>
        </w:tc>
        <w:tc>
          <w:tcPr>
            <w:tcW w:w="2337" w:type="dxa"/>
          </w:tcPr>
          <w:p w:rsidR="009766CE" w:rsidRDefault="009766CE" w:rsidP="009766CE">
            <w:pPr>
              <w:pStyle w:val="Default"/>
              <w:rPr>
                <w:sz w:val="23"/>
                <w:szCs w:val="23"/>
              </w:rPr>
            </w:pPr>
            <w:r>
              <w:rPr>
                <w:sz w:val="23"/>
                <w:szCs w:val="23"/>
              </w:rPr>
              <w:t xml:space="preserve">За п'ять років </w:t>
            </w:r>
          </w:p>
        </w:tc>
      </w:tr>
      <w:tr w:rsidR="009766CE" w:rsidTr="009766CE">
        <w:tc>
          <w:tcPr>
            <w:tcW w:w="2336" w:type="dxa"/>
          </w:tcPr>
          <w:p w:rsidR="009766CE" w:rsidRDefault="009766CE" w:rsidP="009766CE">
            <w:pPr>
              <w:pStyle w:val="Default"/>
              <w:rPr>
                <w:sz w:val="23"/>
                <w:szCs w:val="23"/>
              </w:rPr>
            </w:pPr>
            <w:r>
              <w:rPr>
                <w:sz w:val="23"/>
                <w:szCs w:val="23"/>
              </w:rPr>
              <w:t xml:space="preserve">1 </w:t>
            </w:r>
          </w:p>
        </w:tc>
        <w:tc>
          <w:tcPr>
            <w:tcW w:w="2336" w:type="dxa"/>
          </w:tcPr>
          <w:p w:rsidR="009766CE" w:rsidRDefault="009766CE" w:rsidP="009766CE">
            <w:pPr>
              <w:pStyle w:val="Default"/>
              <w:rPr>
                <w:sz w:val="23"/>
                <w:szCs w:val="23"/>
              </w:rPr>
            </w:pPr>
            <w:r>
              <w:rPr>
                <w:sz w:val="23"/>
                <w:szCs w:val="23"/>
              </w:rPr>
              <w:t xml:space="preserve">Оцінка «прямих» витрат суб’єктів малого підприємництва на вико-нання регулювання, грн. </w:t>
            </w:r>
          </w:p>
        </w:tc>
        <w:tc>
          <w:tcPr>
            <w:tcW w:w="2336" w:type="dxa"/>
          </w:tcPr>
          <w:p w:rsidR="009766CE" w:rsidRDefault="009766CE" w:rsidP="009766CE">
            <w:pPr>
              <w:pStyle w:val="Default"/>
              <w:rPr>
                <w:sz w:val="23"/>
                <w:szCs w:val="23"/>
              </w:rPr>
            </w:pPr>
            <w:r>
              <w:rPr>
                <w:sz w:val="23"/>
                <w:szCs w:val="23"/>
              </w:rPr>
              <w:t xml:space="preserve">Витрати не передбачено (у разі порушення стаття 154 Кодексу України про адміністративні правопорушення) </w:t>
            </w:r>
          </w:p>
        </w:tc>
        <w:tc>
          <w:tcPr>
            <w:tcW w:w="2337" w:type="dxa"/>
          </w:tcPr>
          <w:p w:rsidR="009766CE" w:rsidRDefault="009766CE" w:rsidP="009766CE"/>
        </w:tc>
      </w:tr>
      <w:tr w:rsidR="009766CE" w:rsidTr="009766CE">
        <w:tc>
          <w:tcPr>
            <w:tcW w:w="2336" w:type="dxa"/>
          </w:tcPr>
          <w:p w:rsidR="009766CE" w:rsidRDefault="009766CE" w:rsidP="009766CE">
            <w:pPr>
              <w:pStyle w:val="Default"/>
              <w:rPr>
                <w:sz w:val="23"/>
                <w:szCs w:val="23"/>
              </w:rPr>
            </w:pPr>
            <w:r>
              <w:rPr>
                <w:sz w:val="23"/>
                <w:szCs w:val="23"/>
              </w:rPr>
              <w:t xml:space="preserve">2 </w:t>
            </w:r>
          </w:p>
        </w:tc>
        <w:tc>
          <w:tcPr>
            <w:tcW w:w="2336" w:type="dxa"/>
          </w:tcPr>
          <w:p w:rsidR="009766CE" w:rsidRDefault="009766CE" w:rsidP="009766CE">
            <w:pPr>
              <w:pStyle w:val="Default"/>
              <w:rPr>
                <w:sz w:val="23"/>
                <w:szCs w:val="23"/>
              </w:rPr>
            </w:pPr>
            <w:r>
              <w:rPr>
                <w:sz w:val="23"/>
                <w:szCs w:val="23"/>
              </w:rPr>
              <w:t xml:space="preserve">Оцінка вартості адміністративних процедур для суб’єктів малого </w:t>
            </w:r>
            <w:r>
              <w:rPr>
                <w:sz w:val="23"/>
                <w:szCs w:val="23"/>
              </w:rPr>
              <w:lastRenderedPageBreak/>
              <w:t xml:space="preserve">підприємництва щодо виконання регулювання та звітування, грн. </w:t>
            </w:r>
          </w:p>
        </w:tc>
        <w:tc>
          <w:tcPr>
            <w:tcW w:w="2336" w:type="dxa"/>
          </w:tcPr>
          <w:p w:rsidR="009766CE" w:rsidRPr="00B43BA3" w:rsidRDefault="009766CE" w:rsidP="009766CE">
            <w:pPr>
              <w:pStyle w:val="Default"/>
              <w:rPr>
                <w:sz w:val="23"/>
                <w:szCs w:val="23"/>
                <w:lang w:val="uk-UA"/>
              </w:rPr>
            </w:pPr>
            <w:r>
              <w:rPr>
                <w:sz w:val="23"/>
                <w:szCs w:val="23"/>
              </w:rPr>
              <w:lastRenderedPageBreak/>
              <w:t xml:space="preserve">Мін. – </w:t>
            </w:r>
            <w:r w:rsidR="00B43BA3">
              <w:rPr>
                <w:sz w:val="23"/>
                <w:szCs w:val="23"/>
                <w:lang w:val="uk-UA"/>
              </w:rPr>
              <w:t>1558,44</w:t>
            </w:r>
          </w:p>
          <w:p w:rsidR="009766CE" w:rsidRDefault="009766CE" w:rsidP="00B43BA3">
            <w:pPr>
              <w:pStyle w:val="Default"/>
              <w:rPr>
                <w:sz w:val="23"/>
                <w:szCs w:val="23"/>
              </w:rPr>
            </w:pPr>
            <w:r>
              <w:rPr>
                <w:sz w:val="23"/>
                <w:szCs w:val="23"/>
              </w:rPr>
              <w:t xml:space="preserve">Макс. – </w:t>
            </w:r>
            <w:r w:rsidR="00B43BA3">
              <w:rPr>
                <w:sz w:val="23"/>
                <w:szCs w:val="23"/>
                <w:lang w:val="uk-UA"/>
              </w:rPr>
              <w:t>1928,42</w:t>
            </w:r>
            <w:r>
              <w:rPr>
                <w:sz w:val="23"/>
                <w:szCs w:val="23"/>
              </w:rPr>
              <w:t xml:space="preserve"> </w:t>
            </w:r>
          </w:p>
        </w:tc>
        <w:tc>
          <w:tcPr>
            <w:tcW w:w="2337" w:type="dxa"/>
          </w:tcPr>
          <w:p w:rsidR="009766CE" w:rsidRDefault="009766CE" w:rsidP="009766CE">
            <w:pPr>
              <w:pStyle w:val="Default"/>
              <w:rPr>
                <w:sz w:val="23"/>
                <w:szCs w:val="23"/>
              </w:rPr>
            </w:pPr>
            <w:r>
              <w:rPr>
                <w:sz w:val="23"/>
                <w:szCs w:val="23"/>
              </w:rPr>
              <w:t xml:space="preserve">Витрати здійснюються разово </w:t>
            </w:r>
          </w:p>
        </w:tc>
      </w:tr>
      <w:tr w:rsidR="009766CE" w:rsidTr="009766CE">
        <w:tc>
          <w:tcPr>
            <w:tcW w:w="2336" w:type="dxa"/>
          </w:tcPr>
          <w:p w:rsidR="009766CE" w:rsidRDefault="009766CE" w:rsidP="009766CE">
            <w:pPr>
              <w:pStyle w:val="Default"/>
              <w:rPr>
                <w:sz w:val="23"/>
                <w:szCs w:val="23"/>
              </w:rPr>
            </w:pPr>
            <w:r>
              <w:rPr>
                <w:sz w:val="23"/>
                <w:szCs w:val="23"/>
              </w:rPr>
              <w:t xml:space="preserve">3 </w:t>
            </w:r>
          </w:p>
        </w:tc>
        <w:tc>
          <w:tcPr>
            <w:tcW w:w="2336" w:type="dxa"/>
          </w:tcPr>
          <w:p w:rsidR="009766CE" w:rsidRDefault="009766CE" w:rsidP="009766CE">
            <w:pPr>
              <w:pStyle w:val="Default"/>
              <w:rPr>
                <w:sz w:val="23"/>
                <w:szCs w:val="23"/>
              </w:rPr>
            </w:pPr>
            <w:r>
              <w:rPr>
                <w:sz w:val="23"/>
                <w:szCs w:val="23"/>
              </w:rPr>
              <w:t xml:space="preserve">Сумарні витрати малого підприємництва на виконання запланованого регулювання (рядок 1+ рядок 2), грн. </w:t>
            </w:r>
          </w:p>
        </w:tc>
        <w:tc>
          <w:tcPr>
            <w:tcW w:w="2336" w:type="dxa"/>
          </w:tcPr>
          <w:p w:rsidR="009766CE" w:rsidRDefault="009766CE" w:rsidP="009766CE">
            <w:pPr>
              <w:pStyle w:val="Default"/>
              <w:rPr>
                <w:sz w:val="23"/>
                <w:szCs w:val="23"/>
              </w:rPr>
            </w:pPr>
            <w:r>
              <w:rPr>
                <w:sz w:val="23"/>
                <w:szCs w:val="23"/>
              </w:rPr>
              <w:t xml:space="preserve">Мін. – </w:t>
            </w:r>
            <w:r w:rsidR="00B43BA3">
              <w:rPr>
                <w:sz w:val="23"/>
                <w:szCs w:val="23"/>
                <w:lang w:val="uk-UA"/>
              </w:rPr>
              <w:t>1558,44</w:t>
            </w:r>
            <w:r>
              <w:rPr>
                <w:sz w:val="23"/>
                <w:szCs w:val="23"/>
              </w:rPr>
              <w:t xml:space="preserve"> </w:t>
            </w:r>
          </w:p>
          <w:p w:rsidR="009766CE" w:rsidRPr="00B43BA3" w:rsidRDefault="009766CE" w:rsidP="00B43BA3">
            <w:pPr>
              <w:pStyle w:val="Default"/>
              <w:rPr>
                <w:sz w:val="23"/>
                <w:szCs w:val="23"/>
                <w:lang w:val="uk-UA"/>
              </w:rPr>
            </w:pPr>
            <w:r>
              <w:rPr>
                <w:sz w:val="23"/>
                <w:szCs w:val="23"/>
              </w:rPr>
              <w:t xml:space="preserve">Макс.- </w:t>
            </w:r>
            <w:r w:rsidR="00B43BA3">
              <w:rPr>
                <w:sz w:val="23"/>
                <w:szCs w:val="23"/>
                <w:lang w:val="uk-UA"/>
              </w:rPr>
              <w:t>1928,42</w:t>
            </w:r>
          </w:p>
        </w:tc>
        <w:tc>
          <w:tcPr>
            <w:tcW w:w="2337" w:type="dxa"/>
          </w:tcPr>
          <w:p w:rsidR="009766CE" w:rsidRDefault="009766CE" w:rsidP="009766CE">
            <w:pPr>
              <w:pStyle w:val="Default"/>
              <w:rPr>
                <w:sz w:val="23"/>
                <w:szCs w:val="23"/>
              </w:rPr>
            </w:pPr>
            <w:r>
              <w:rPr>
                <w:sz w:val="23"/>
                <w:szCs w:val="23"/>
              </w:rPr>
              <w:t xml:space="preserve">Витрати здійснюються разово </w:t>
            </w:r>
          </w:p>
        </w:tc>
      </w:tr>
      <w:tr w:rsidR="009766CE" w:rsidTr="009766CE">
        <w:tc>
          <w:tcPr>
            <w:tcW w:w="2336" w:type="dxa"/>
          </w:tcPr>
          <w:p w:rsidR="009766CE" w:rsidRDefault="009766CE" w:rsidP="009766CE">
            <w:pPr>
              <w:pStyle w:val="Default"/>
              <w:rPr>
                <w:sz w:val="23"/>
                <w:szCs w:val="23"/>
              </w:rPr>
            </w:pPr>
            <w:r>
              <w:rPr>
                <w:sz w:val="23"/>
                <w:szCs w:val="23"/>
              </w:rPr>
              <w:t xml:space="preserve">4 </w:t>
            </w:r>
          </w:p>
        </w:tc>
        <w:tc>
          <w:tcPr>
            <w:tcW w:w="2336" w:type="dxa"/>
          </w:tcPr>
          <w:p w:rsidR="009766CE" w:rsidRDefault="009766CE" w:rsidP="009766CE">
            <w:pPr>
              <w:pStyle w:val="Default"/>
              <w:rPr>
                <w:sz w:val="23"/>
                <w:szCs w:val="23"/>
              </w:rPr>
            </w:pPr>
            <w:r>
              <w:rPr>
                <w:sz w:val="23"/>
                <w:szCs w:val="23"/>
              </w:rPr>
              <w:t xml:space="preserve">Бюджетні витрати на адміністру-вання регулювання суб’єктів малого підприємництва, грн. </w:t>
            </w:r>
          </w:p>
        </w:tc>
        <w:tc>
          <w:tcPr>
            <w:tcW w:w="2336" w:type="dxa"/>
          </w:tcPr>
          <w:p w:rsidR="009766CE" w:rsidRDefault="009766CE" w:rsidP="009766CE">
            <w:pPr>
              <w:pStyle w:val="Default"/>
              <w:rPr>
                <w:sz w:val="23"/>
                <w:szCs w:val="23"/>
              </w:rPr>
            </w:pPr>
            <w:r>
              <w:rPr>
                <w:sz w:val="23"/>
                <w:szCs w:val="23"/>
              </w:rPr>
              <w:t xml:space="preserve">Витрати не передбачено </w:t>
            </w:r>
          </w:p>
        </w:tc>
        <w:tc>
          <w:tcPr>
            <w:tcW w:w="2337" w:type="dxa"/>
          </w:tcPr>
          <w:p w:rsidR="009766CE" w:rsidRDefault="009766CE" w:rsidP="009766CE">
            <w:pPr>
              <w:pStyle w:val="Default"/>
              <w:rPr>
                <w:sz w:val="23"/>
                <w:szCs w:val="23"/>
              </w:rPr>
            </w:pPr>
            <w:r>
              <w:rPr>
                <w:sz w:val="23"/>
                <w:szCs w:val="23"/>
              </w:rPr>
              <w:t xml:space="preserve">Витрати не передбачено </w:t>
            </w:r>
          </w:p>
        </w:tc>
      </w:tr>
      <w:tr w:rsidR="009766CE" w:rsidTr="009766CE">
        <w:tc>
          <w:tcPr>
            <w:tcW w:w="2336" w:type="dxa"/>
          </w:tcPr>
          <w:p w:rsidR="009766CE" w:rsidRDefault="009766CE" w:rsidP="009766CE">
            <w:pPr>
              <w:pStyle w:val="Default"/>
              <w:rPr>
                <w:sz w:val="23"/>
                <w:szCs w:val="23"/>
              </w:rPr>
            </w:pPr>
            <w:r>
              <w:rPr>
                <w:sz w:val="23"/>
                <w:szCs w:val="23"/>
              </w:rPr>
              <w:t xml:space="preserve">5 </w:t>
            </w:r>
          </w:p>
        </w:tc>
        <w:tc>
          <w:tcPr>
            <w:tcW w:w="2336" w:type="dxa"/>
          </w:tcPr>
          <w:p w:rsidR="009766CE" w:rsidRDefault="009766CE" w:rsidP="009766CE">
            <w:pPr>
              <w:pStyle w:val="Default"/>
              <w:rPr>
                <w:sz w:val="23"/>
                <w:szCs w:val="23"/>
              </w:rPr>
            </w:pPr>
            <w:r>
              <w:rPr>
                <w:sz w:val="23"/>
                <w:szCs w:val="23"/>
              </w:rPr>
              <w:t xml:space="preserve">Сумарні витрати на виконання запланованого регулювання (рядок 3 + рядок 4), грн. </w:t>
            </w:r>
          </w:p>
        </w:tc>
        <w:tc>
          <w:tcPr>
            <w:tcW w:w="2336" w:type="dxa"/>
          </w:tcPr>
          <w:p w:rsidR="009766CE" w:rsidRDefault="009766CE" w:rsidP="009766CE">
            <w:pPr>
              <w:pStyle w:val="Default"/>
              <w:rPr>
                <w:sz w:val="23"/>
                <w:szCs w:val="23"/>
              </w:rPr>
            </w:pPr>
            <w:r>
              <w:rPr>
                <w:sz w:val="23"/>
                <w:szCs w:val="23"/>
              </w:rPr>
              <w:t xml:space="preserve">Мін. – </w:t>
            </w:r>
            <w:r w:rsidR="00B43BA3">
              <w:rPr>
                <w:sz w:val="23"/>
                <w:szCs w:val="23"/>
                <w:lang w:val="uk-UA"/>
              </w:rPr>
              <w:t>1558,44</w:t>
            </w:r>
            <w:r>
              <w:rPr>
                <w:sz w:val="23"/>
                <w:szCs w:val="23"/>
              </w:rPr>
              <w:t xml:space="preserve"> </w:t>
            </w:r>
          </w:p>
          <w:p w:rsidR="009766CE" w:rsidRDefault="009766CE" w:rsidP="00B43BA3">
            <w:pPr>
              <w:pStyle w:val="Default"/>
              <w:rPr>
                <w:sz w:val="23"/>
                <w:szCs w:val="23"/>
              </w:rPr>
            </w:pPr>
            <w:r>
              <w:rPr>
                <w:sz w:val="23"/>
                <w:szCs w:val="23"/>
              </w:rPr>
              <w:t xml:space="preserve">Макс. – </w:t>
            </w:r>
            <w:r w:rsidR="00B43BA3">
              <w:rPr>
                <w:sz w:val="23"/>
                <w:szCs w:val="23"/>
                <w:lang w:val="uk-UA"/>
              </w:rPr>
              <w:t>1928,42</w:t>
            </w:r>
            <w:r>
              <w:rPr>
                <w:sz w:val="23"/>
                <w:szCs w:val="23"/>
              </w:rPr>
              <w:t xml:space="preserve"> </w:t>
            </w:r>
          </w:p>
        </w:tc>
        <w:tc>
          <w:tcPr>
            <w:tcW w:w="2337" w:type="dxa"/>
          </w:tcPr>
          <w:p w:rsidR="009766CE" w:rsidRDefault="009766CE" w:rsidP="009766CE">
            <w:pPr>
              <w:pStyle w:val="Default"/>
              <w:rPr>
                <w:sz w:val="23"/>
                <w:szCs w:val="23"/>
              </w:rPr>
            </w:pPr>
            <w:r>
              <w:rPr>
                <w:sz w:val="23"/>
                <w:szCs w:val="23"/>
              </w:rPr>
              <w:t xml:space="preserve">Витрати здійснюються разово </w:t>
            </w:r>
          </w:p>
        </w:tc>
      </w:tr>
    </w:tbl>
    <w:p w:rsidR="009766CE" w:rsidRPr="00B43BA3" w:rsidRDefault="009766CE" w:rsidP="00B43BA3">
      <w:pPr>
        <w:pStyle w:val="a5"/>
        <w:ind w:firstLine="851"/>
        <w:jc w:val="both"/>
        <w:rPr>
          <w:rFonts w:ascii="Times New Roman" w:hAnsi="Times New Roman" w:cs="Times New Roman"/>
          <w:sz w:val="24"/>
          <w:szCs w:val="24"/>
        </w:rPr>
      </w:pPr>
      <w:r w:rsidRPr="00B43BA3">
        <w:rPr>
          <w:rFonts w:ascii="Times New Roman" w:hAnsi="Times New Roman" w:cs="Times New Roman"/>
          <w:sz w:val="24"/>
          <w:szCs w:val="24"/>
        </w:rPr>
        <w:t>5. Розроблення корегуючих (пом'якшувальних) заходів для малого підприємництва щодо запропонованого регулювання.</w:t>
      </w:r>
    </w:p>
    <w:p w:rsidR="00B43BA3" w:rsidRPr="00B43BA3" w:rsidRDefault="009766CE" w:rsidP="00B43BA3">
      <w:pPr>
        <w:pStyle w:val="a5"/>
        <w:ind w:firstLine="851"/>
        <w:jc w:val="both"/>
        <w:rPr>
          <w:rFonts w:ascii="Times New Roman" w:hAnsi="Times New Roman" w:cs="Times New Roman"/>
          <w:sz w:val="24"/>
          <w:szCs w:val="24"/>
        </w:rPr>
      </w:pPr>
      <w:r w:rsidRPr="00B43BA3">
        <w:rPr>
          <w:rFonts w:ascii="Times New Roman" w:hAnsi="Times New Roman" w:cs="Times New Roman"/>
          <w:sz w:val="24"/>
          <w:szCs w:val="24"/>
        </w:rPr>
        <w:t xml:space="preserve">Пом’якшувальні компенсаторні заходи не передбачаються, оскільки дія регуляторного акта направлена на попередження явища безпритульності тварин, </w:t>
      </w:r>
      <w:proofErr w:type="gramStart"/>
      <w:r w:rsidRPr="00B43BA3">
        <w:rPr>
          <w:rFonts w:ascii="Times New Roman" w:hAnsi="Times New Roman" w:cs="Times New Roman"/>
          <w:sz w:val="24"/>
          <w:szCs w:val="24"/>
        </w:rPr>
        <w:t>гуманне ,</w:t>
      </w:r>
      <w:proofErr w:type="gramEnd"/>
      <w:r w:rsidRPr="00B43BA3">
        <w:rPr>
          <w:rFonts w:ascii="Times New Roman" w:hAnsi="Times New Roman" w:cs="Times New Roman"/>
          <w:sz w:val="24"/>
          <w:szCs w:val="24"/>
        </w:rPr>
        <w:t xml:space="preserve"> етичне ставлення до домашніх тварин, поліпшення епізоотичного, екологічного стану громади, виховання свідомого ставлення суб’єктів господарювання щодо утримання домашніх тварин та птиці, поводження з безпритульними тваринами. </w:t>
      </w:r>
    </w:p>
    <w:p w:rsidR="00B43BA3" w:rsidRDefault="00B43BA3" w:rsidP="00B43BA3">
      <w:pPr>
        <w:jc w:val="both"/>
        <w:rPr>
          <w:rFonts w:ascii="Times New Roman" w:hAnsi="Times New Roman" w:cs="Times New Roman"/>
          <w:sz w:val="24"/>
          <w:szCs w:val="24"/>
        </w:rPr>
      </w:pPr>
    </w:p>
    <w:p w:rsidR="009766CE" w:rsidRPr="00B43BA3" w:rsidRDefault="00B43BA3" w:rsidP="00B43BA3">
      <w:pPr>
        <w:jc w:val="both"/>
        <w:rPr>
          <w:rFonts w:ascii="Times New Roman" w:hAnsi="Times New Roman" w:cs="Times New Roman"/>
          <w:sz w:val="24"/>
          <w:szCs w:val="24"/>
          <w:lang w:val="uk-UA"/>
        </w:rPr>
      </w:pPr>
      <w:r>
        <w:rPr>
          <w:rFonts w:ascii="Times New Roman" w:hAnsi="Times New Roman" w:cs="Times New Roman"/>
          <w:sz w:val="24"/>
          <w:szCs w:val="24"/>
          <w:lang w:val="uk-UA"/>
        </w:rPr>
        <w:t>Сільська голова                                                                                     Олена МАКОГОН</w:t>
      </w:r>
    </w:p>
    <w:p w:rsidR="00B43BA3" w:rsidRPr="00B43BA3" w:rsidRDefault="00B43BA3">
      <w:pPr>
        <w:jc w:val="both"/>
        <w:rPr>
          <w:rFonts w:ascii="Times New Roman" w:hAnsi="Times New Roman" w:cs="Times New Roman"/>
          <w:sz w:val="24"/>
          <w:szCs w:val="24"/>
        </w:rPr>
      </w:pPr>
    </w:p>
    <w:sectPr w:rsidR="00B43BA3" w:rsidRPr="00B43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54346"/>
    <w:multiLevelType w:val="hybridMultilevel"/>
    <w:tmpl w:val="5F720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CE"/>
    <w:rsid w:val="000E4C6D"/>
    <w:rsid w:val="001025C3"/>
    <w:rsid w:val="00141A2A"/>
    <w:rsid w:val="00155120"/>
    <w:rsid w:val="001B49F7"/>
    <w:rsid w:val="00274E0A"/>
    <w:rsid w:val="00317D85"/>
    <w:rsid w:val="004148A5"/>
    <w:rsid w:val="004D3225"/>
    <w:rsid w:val="006C057C"/>
    <w:rsid w:val="007D7F59"/>
    <w:rsid w:val="00817601"/>
    <w:rsid w:val="008B2E28"/>
    <w:rsid w:val="009172EA"/>
    <w:rsid w:val="00957DFE"/>
    <w:rsid w:val="009603F9"/>
    <w:rsid w:val="009759AC"/>
    <w:rsid w:val="009766CE"/>
    <w:rsid w:val="009F72F8"/>
    <w:rsid w:val="00A735DC"/>
    <w:rsid w:val="00B43BA3"/>
    <w:rsid w:val="00C913A8"/>
    <w:rsid w:val="00C957CE"/>
    <w:rsid w:val="00DD1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269CB-29AE-4686-BBEF-64901E7A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057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6C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7F59"/>
    <w:pPr>
      <w:ind w:left="720"/>
      <w:contextualSpacing/>
    </w:pPr>
  </w:style>
  <w:style w:type="paragraph" w:styleId="a5">
    <w:name w:val="No Spacing"/>
    <w:uiPriority w:val="1"/>
    <w:qFormat/>
    <w:rsid w:val="009603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C88FF-7B42-4224-889F-625E8FE5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17</Pages>
  <Words>4620</Words>
  <Characters>26339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2024-08-13T12:58:00Z</dcterms:created>
  <dcterms:modified xsi:type="dcterms:W3CDTF">2024-08-15T12:23:00Z</dcterms:modified>
</cp:coreProperties>
</file>