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96B8A7" w14:textId="77777777" w:rsidR="00551390" w:rsidRPr="00096B22" w:rsidRDefault="003B5797" w:rsidP="004A25A4">
      <w:pPr>
        <w:jc w:val="center"/>
        <w:rPr>
          <w:rFonts w:ascii="Times New Roman" w:hAnsi="Times New Roman" w:cs="Times New Roman"/>
          <w:sz w:val="28"/>
          <w:szCs w:val="28"/>
          <w:lang w:val="uk-UA"/>
        </w:rPr>
      </w:pPr>
      <w:r w:rsidRPr="00096B22">
        <w:rPr>
          <w:rFonts w:ascii="Times New Roman" w:hAnsi="Times New Roman" w:cs="Times New Roman"/>
          <w:sz w:val="28"/>
          <w:szCs w:val="28"/>
          <w:lang w:val="uk-UA"/>
        </w:rPr>
        <w:t>Шановні підприємці Української територіальної громади!</w:t>
      </w:r>
    </w:p>
    <w:p w14:paraId="6336CB76" w14:textId="77777777" w:rsidR="00B612D4" w:rsidRPr="00096B22" w:rsidRDefault="00B612D4" w:rsidP="00B612D4">
      <w:pPr>
        <w:jc w:val="both"/>
        <w:rPr>
          <w:rFonts w:ascii="Times New Roman" w:hAnsi="Times New Roman" w:cs="Times New Roman"/>
          <w:sz w:val="28"/>
          <w:szCs w:val="28"/>
          <w:lang w:val="uk-UA"/>
        </w:rPr>
      </w:pPr>
      <w:r w:rsidRPr="00096B22">
        <w:rPr>
          <w:rFonts w:ascii="Times New Roman" w:hAnsi="Times New Roman" w:cs="Times New Roman"/>
          <w:sz w:val="28"/>
          <w:szCs w:val="28"/>
          <w:lang w:val="uk-UA"/>
        </w:rPr>
        <w:t xml:space="preserve">         Доводимо до Вашого відома, що 4 грудня Верховною Радою України ухвалений Закон України № 1071-IX «Про соціальну підтримку застрахованих осіб та суб’єктів господарювання на період здійснення обмежувальних протиепідемічних заходів, запроваджених з метою запобігання поширенню на території України гострої респіраторної хвороби COVID-19, спричиненої </w:t>
      </w:r>
      <w:proofErr w:type="spellStart"/>
      <w:r w:rsidRPr="00096B22">
        <w:rPr>
          <w:rFonts w:ascii="Times New Roman" w:hAnsi="Times New Roman" w:cs="Times New Roman"/>
          <w:sz w:val="28"/>
          <w:szCs w:val="28"/>
          <w:lang w:val="uk-UA"/>
        </w:rPr>
        <w:t>коронавірусом</w:t>
      </w:r>
      <w:proofErr w:type="spellEnd"/>
      <w:r w:rsidRPr="00096B22">
        <w:rPr>
          <w:rFonts w:ascii="Times New Roman" w:hAnsi="Times New Roman" w:cs="Times New Roman"/>
          <w:sz w:val="28"/>
          <w:szCs w:val="28"/>
          <w:lang w:val="uk-UA"/>
        </w:rPr>
        <w:t xml:space="preserve"> SARS-CoV-2». Законодавчі ініціативи передбачають надання одноразової матеріальної допомоги:</w:t>
      </w:r>
    </w:p>
    <w:p w14:paraId="4828642E" w14:textId="77777777" w:rsidR="00B612D4" w:rsidRPr="00096B22" w:rsidRDefault="00B612D4" w:rsidP="00B612D4">
      <w:pPr>
        <w:jc w:val="both"/>
        <w:rPr>
          <w:rFonts w:ascii="Times New Roman" w:hAnsi="Times New Roman" w:cs="Times New Roman"/>
          <w:sz w:val="28"/>
          <w:szCs w:val="28"/>
          <w:lang w:val="uk-UA"/>
        </w:rPr>
      </w:pPr>
      <w:r w:rsidRPr="00096B22">
        <w:rPr>
          <w:rFonts w:ascii="Times New Roman" w:hAnsi="Times New Roman" w:cs="Times New Roman"/>
          <w:sz w:val="28"/>
          <w:szCs w:val="28"/>
          <w:lang w:val="uk-UA"/>
        </w:rPr>
        <w:t>• найманим працівникам, які втратили частину заробітної платні внаслідок запровадження карантинних обмежень;</w:t>
      </w:r>
    </w:p>
    <w:p w14:paraId="50980B48" w14:textId="77777777" w:rsidR="00B612D4" w:rsidRPr="00096B22" w:rsidRDefault="00B612D4" w:rsidP="00B612D4">
      <w:pPr>
        <w:jc w:val="both"/>
        <w:rPr>
          <w:rFonts w:ascii="Times New Roman" w:hAnsi="Times New Roman" w:cs="Times New Roman"/>
          <w:sz w:val="28"/>
          <w:szCs w:val="28"/>
          <w:lang w:val="uk-UA"/>
        </w:rPr>
      </w:pPr>
      <w:r w:rsidRPr="00096B22">
        <w:rPr>
          <w:rFonts w:ascii="Times New Roman" w:hAnsi="Times New Roman" w:cs="Times New Roman"/>
          <w:sz w:val="28"/>
          <w:szCs w:val="28"/>
          <w:lang w:val="uk-UA"/>
        </w:rPr>
        <w:t>• фізичним особам-підприємцям, які втратили частину доходу внаслідок карантину;</w:t>
      </w:r>
    </w:p>
    <w:p w14:paraId="73F5A970" w14:textId="77777777" w:rsidR="00B612D4" w:rsidRPr="00096B22" w:rsidRDefault="00B612D4" w:rsidP="00B612D4">
      <w:pPr>
        <w:jc w:val="both"/>
        <w:rPr>
          <w:rFonts w:ascii="Times New Roman" w:hAnsi="Times New Roman" w:cs="Times New Roman"/>
          <w:sz w:val="28"/>
          <w:szCs w:val="28"/>
          <w:lang w:val="uk-UA"/>
        </w:rPr>
      </w:pPr>
      <w:r w:rsidRPr="00096B22">
        <w:rPr>
          <w:rFonts w:ascii="Times New Roman" w:hAnsi="Times New Roman" w:cs="Times New Roman"/>
          <w:sz w:val="28"/>
          <w:szCs w:val="28"/>
          <w:lang w:val="uk-UA"/>
        </w:rPr>
        <w:t>• компаніям для виплат найманим працівникам, щоб не скорочувати їх під час дії карантину.</w:t>
      </w:r>
    </w:p>
    <w:p w14:paraId="32721730" w14:textId="77777777" w:rsidR="00B612D4" w:rsidRPr="00096B22" w:rsidRDefault="00B612D4" w:rsidP="00B612D4">
      <w:pPr>
        <w:jc w:val="both"/>
        <w:rPr>
          <w:rFonts w:ascii="Times New Roman" w:hAnsi="Times New Roman" w:cs="Times New Roman"/>
          <w:sz w:val="28"/>
          <w:szCs w:val="28"/>
          <w:lang w:val="uk-UA"/>
        </w:rPr>
      </w:pPr>
      <w:r w:rsidRPr="00096B22">
        <w:rPr>
          <w:rFonts w:ascii="Times New Roman" w:hAnsi="Times New Roman" w:cs="Times New Roman"/>
          <w:sz w:val="28"/>
          <w:szCs w:val="28"/>
          <w:lang w:val="uk-UA"/>
        </w:rPr>
        <w:t>Д</w:t>
      </w:r>
      <w:r w:rsidR="003B5797" w:rsidRPr="00096B22">
        <w:rPr>
          <w:rFonts w:ascii="Times New Roman" w:hAnsi="Times New Roman" w:cs="Times New Roman"/>
          <w:sz w:val="28"/>
          <w:szCs w:val="28"/>
          <w:lang w:val="uk-UA"/>
        </w:rPr>
        <w:t xml:space="preserve">ержава частково компенсує підприємцям збитки за «простої» через карантин. На Дніпропетровщині разову допомогу вже оформили на понад 11,5 тис </w:t>
      </w:r>
      <w:proofErr w:type="spellStart"/>
      <w:r w:rsidR="003B5797" w:rsidRPr="00096B22">
        <w:rPr>
          <w:rFonts w:ascii="Times New Roman" w:hAnsi="Times New Roman" w:cs="Times New Roman"/>
          <w:sz w:val="28"/>
          <w:szCs w:val="28"/>
          <w:lang w:val="uk-UA"/>
        </w:rPr>
        <w:t>ФОПівців</w:t>
      </w:r>
      <w:proofErr w:type="spellEnd"/>
      <w:r w:rsidR="003B5797" w:rsidRPr="00096B22">
        <w:rPr>
          <w:rFonts w:ascii="Times New Roman" w:hAnsi="Times New Roman" w:cs="Times New Roman"/>
          <w:sz w:val="28"/>
          <w:szCs w:val="28"/>
          <w:lang w:val="uk-UA"/>
        </w:rPr>
        <w:t xml:space="preserve"> та 10,5 тис найманих працівників. </w:t>
      </w:r>
    </w:p>
    <w:p w14:paraId="5DF05CAF" w14:textId="77777777" w:rsidR="003B5797" w:rsidRPr="00096B22" w:rsidRDefault="003B5797" w:rsidP="004A25A4">
      <w:pPr>
        <w:jc w:val="both"/>
        <w:rPr>
          <w:rFonts w:ascii="Times New Roman" w:hAnsi="Times New Roman" w:cs="Times New Roman"/>
          <w:sz w:val="28"/>
          <w:szCs w:val="28"/>
          <w:lang w:val="uk-UA"/>
        </w:rPr>
      </w:pPr>
      <w:r w:rsidRPr="00096B22">
        <w:rPr>
          <w:rFonts w:ascii="Times New Roman" w:hAnsi="Times New Roman" w:cs="Times New Roman"/>
          <w:sz w:val="28"/>
          <w:szCs w:val="28"/>
          <w:lang w:val="uk-UA"/>
        </w:rPr>
        <w:t xml:space="preserve">Скористатися сервісом можна на порталі </w:t>
      </w:r>
      <w:r w:rsidR="004A25A4" w:rsidRPr="00096B22">
        <w:rPr>
          <w:rFonts w:ascii="Times New Roman" w:hAnsi="Times New Roman" w:cs="Times New Roman"/>
          <w:sz w:val="28"/>
          <w:szCs w:val="28"/>
          <w:lang w:val="uk-UA"/>
        </w:rPr>
        <w:t xml:space="preserve">за посиланням: </w:t>
      </w:r>
      <w:hyperlink r:id="rId4" w:history="1">
        <w:r w:rsidR="004A25A4" w:rsidRPr="00096B22">
          <w:rPr>
            <w:rStyle w:val="a6"/>
            <w:rFonts w:ascii="Times New Roman" w:hAnsi="Times New Roman" w:cs="Times New Roman"/>
            <w:sz w:val="28"/>
            <w:szCs w:val="28"/>
            <w:lang w:val="uk-UA"/>
          </w:rPr>
          <w:t>https://diia.gov.ua/services/odnorazova-materialna-dopomoga-fopam-ta-najmanim-pracivnikam?fbclid=IwAR0P00YbWjw9BVj82gv93PHodsGCR7IAvkah4vQdiI8BxdztLCeHL4GXCNw</w:t>
        </w:r>
      </w:hyperlink>
      <w:r w:rsidR="004A25A4" w:rsidRPr="00096B22">
        <w:rPr>
          <w:rFonts w:ascii="Times New Roman" w:hAnsi="Times New Roman" w:cs="Times New Roman"/>
          <w:sz w:val="28"/>
          <w:szCs w:val="28"/>
          <w:lang w:val="uk-UA"/>
        </w:rPr>
        <w:t xml:space="preserve"> </w:t>
      </w:r>
      <w:r w:rsidR="00B612D4" w:rsidRPr="00096B22">
        <w:rPr>
          <w:rFonts w:ascii="Times New Roman" w:hAnsi="Times New Roman" w:cs="Times New Roman"/>
          <w:sz w:val="28"/>
          <w:szCs w:val="28"/>
          <w:lang w:val="uk-UA"/>
        </w:rPr>
        <w:t xml:space="preserve"> </w:t>
      </w:r>
      <w:r w:rsidR="004A25A4" w:rsidRPr="00096B22">
        <w:rPr>
          <w:rFonts w:ascii="Times New Roman" w:hAnsi="Times New Roman" w:cs="Times New Roman"/>
          <w:sz w:val="28"/>
          <w:szCs w:val="28"/>
          <w:lang w:val="uk-UA"/>
        </w:rPr>
        <w:t xml:space="preserve"> </w:t>
      </w:r>
      <w:r w:rsidRPr="00096B22">
        <w:rPr>
          <w:rFonts w:ascii="Times New Roman" w:hAnsi="Times New Roman" w:cs="Times New Roman"/>
          <w:sz w:val="28"/>
          <w:szCs w:val="28"/>
          <w:lang w:val="uk-UA"/>
        </w:rPr>
        <w:t>або у мобільному застосунку Дія. Про це повідомили у департаменті економічного розвитку Дніпропетровської ОДА.</w:t>
      </w:r>
    </w:p>
    <w:p w14:paraId="21DB539E" w14:textId="31D49D04" w:rsidR="00B612D4" w:rsidRDefault="00B612D4" w:rsidP="003B5797">
      <w:pPr>
        <w:pStyle w:val="Default"/>
        <w:rPr>
          <w:rFonts w:ascii="Times New Roman" w:hAnsi="Times New Roman" w:cs="Times New Roman"/>
          <w:b/>
          <w:sz w:val="36"/>
          <w:szCs w:val="36"/>
          <w:lang w:val="uk-UA"/>
        </w:rPr>
      </w:pPr>
    </w:p>
    <w:p w14:paraId="44987A92" w14:textId="77777777" w:rsidR="00096B22" w:rsidRPr="00096B22" w:rsidRDefault="00096B22" w:rsidP="003B5797">
      <w:pPr>
        <w:pStyle w:val="Default"/>
        <w:rPr>
          <w:rFonts w:ascii="Times New Roman" w:hAnsi="Times New Roman" w:cs="Times New Roman"/>
          <w:b/>
          <w:sz w:val="36"/>
          <w:szCs w:val="36"/>
          <w:lang w:val="uk-UA"/>
        </w:rPr>
      </w:pPr>
    </w:p>
    <w:p w14:paraId="76239908" w14:textId="77777777" w:rsidR="003B5797" w:rsidRPr="00096B22" w:rsidRDefault="003B5797" w:rsidP="004A25A4">
      <w:pPr>
        <w:pStyle w:val="a5"/>
        <w:jc w:val="center"/>
        <w:rPr>
          <w:rFonts w:ascii="Times New Roman" w:hAnsi="Times New Roman" w:cs="Times New Roman"/>
          <w:b/>
          <w:sz w:val="28"/>
          <w:szCs w:val="28"/>
          <w:lang w:val="uk-UA"/>
        </w:rPr>
      </w:pPr>
      <w:r w:rsidRPr="00096B22">
        <w:rPr>
          <w:rFonts w:ascii="Times New Roman" w:hAnsi="Times New Roman" w:cs="Times New Roman"/>
          <w:b/>
          <w:sz w:val="28"/>
          <w:szCs w:val="28"/>
          <w:lang w:val="uk-UA"/>
        </w:rPr>
        <w:t>ПОРЯДОК НАДАННЯ ДОПОМОГИ СУБ’ЄКТАМ ГОСПОДАРЮВАННЯ НА ПЕРІОД ЗДІЙСНЕННЯ ОБМЕЖУВАЛЬНИХ ПРОТИЕПІДЕМІЧНИХ ЗАХОДІВ</w:t>
      </w:r>
    </w:p>
    <w:p w14:paraId="4EB2B06E" w14:textId="77777777" w:rsidR="003B5797" w:rsidRPr="00096B22" w:rsidRDefault="003B5797" w:rsidP="003B5797">
      <w:pPr>
        <w:pStyle w:val="a5"/>
        <w:ind w:firstLine="851"/>
        <w:jc w:val="both"/>
        <w:rPr>
          <w:rFonts w:ascii="Times New Roman" w:hAnsi="Times New Roman" w:cs="Times New Roman"/>
          <w:sz w:val="28"/>
          <w:szCs w:val="28"/>
          <w:lang w:val="uk-UA"/>
        </w:rPr>
      </w:pPr>
      <w:r w:rsidRPr="00096B22">
        <w:rPr>
          <w:rFonts w:ascii="Times New Roman" w:hAnsi="Times New Roman" w:cs="Times New Roman"/>
          <w:sz w:val="28"/>
          <w:szCs w:val="28"/>
          <w:lang w:val="uk-UA"/>
        </w:rPr>
        <w:t xml:space="preserve">10 грудня 2020 року набув чинності Закон України «Про соціальну підтримку застрахованих осіб та суб’єктів господарювання на період здійснення обмежувальних протиепідемічних заходів, запроваджених з метою запобігання поширенню на території України гострої респіраторної хвороби COVID-19, спричиненої </w:t>
      </w:r>
      <w:proofErr w:type="spellStart"/>
      <w:r w:rsidRPr="00096B22">
        <w:rPr>
          <w:rFonts w:ascii="Times New Roman" w:hAnsi="Times New Roman" w:cs="Times New Roman"/>
          <w:sz w:val="28"/>
          <w:szCs w:val="28"/>
          <w:lang w:val="uk-UA"/>
        </w:rPr>
        <w:t>коронавірусом</w:t>
      </w:r>
      <w:proofErr w:type="spellEnd"/>
      <w:r w:rsidRPr="00096B22">
        <w:rPr>
          <w:rFonts w:ascii="Times New Roman" w:hAnsi="Times New Roman" w:cs="Times New Roman"/>
          <w:sz w:val="28"/>
          <w:szCs w:val="28"/>
          <w:lang w:val="uk-UA"/>
        </w:rPr>
        <w:t xml:space="preserve"> SARS-CoV-2», прийнятий Верховною Радою України від 04 грудня 2020 року № 1071-IX. </w:t>
      </w:r>
    </w:p>
    <w:p w14:paraId="382754C9" w14:textId="77777777" w:rsidR="003B5797" w:rsidRPr="00096B22" w:rsidRDefault="003B5797" w:rsidP="003B5797">
      <w:pPr>
        <w:pStyle w:val="a5"/>
        <w:ind w:firstLine="851"/>
        <w:jc w:val="both"/>
        <w:rPr>
          <w:rFonts w:ascii="Times New Roman" w:hAnsi="Times New Roman" w:cs="Times New Roman"/>
          <w:sz w:val="28"/>
          <w:szCs w:val="28"/>
          <w:lang w:val="uk-UA"/>
        </w:rPr>
      </w:pPr>
      <w:r w:rsidRPr="00096B22">
        <w:rPr>
          <w:rFonts w:ascii="Times New Roman" w:hAnsi="Times New Roman" w:cs="Times New Roman"/>
          <w:sz w:val="28"/>
          <w:szCs w:val="28"/>
          <w:lang w:val="uk-UA"/>
        </w:rPr>
        <w:t xml:space="preserve">Цим законом визначені особливості підтримки у 2020-2021 роках застрахованих осіб та надання допомоги суб’єктам господарювання на період здійснення обмежувальних протиепідемічних заходів спрямованих на запобігання поширенню гострої респіраторної хвороби COVID-19, спричиненої </w:t>
      </w:r>
      <w:proofErr w:type="spellStart"/>
      <w:r w:rsidRPr="00096B22">
        <w:rPr>
          <w:rFonts w:ascii="Times New Roman" w:hAnsi="Times New Roman" w:cs="Times New Roman"/>
          <w:sz w:val="28"/>
          <w:szCs w:val="28"/>
          <w:lang w:val="uk-UA"/>
        </w:rPr>
        <w:t>коронавірусом</w:t>
      </w:r>
      <w:proofErr w:type="spellEnd"/>
      <w:r w:rsidRPr="00096B22">
        <w:rPr>
          <w:rFonts w:ascii="Times New Roman" w:hAnsi="Times New Roman" w:cs="Times New Roman"/>
          <w:sz w:val="28"/>
          <w:szCs w:val="28"/>
          <w:lang w:val="uk-UA"/>
        </w:rPr>
        <w:t xml:space="preserve"> SARS-CoV-2. </w:t>
      </w:r>
    </w:p>
    <w:p w14:paraId="57EC8147" w14:textId="77777777" w:rsidR="003B5797" w:rsidRPr="00096B22" w:rsidRDefault="003B5797" w:rsidP="003B5797">
      <w:pPr>
        <w:pStyle w:val="a5"/>
        <w:ind w:firstLine="851"/>
        <w:jc w:val="both"/>
        <w:rPr>
          <w:rFonts w:ascii="Times New Roman" w:hAnsi="Times New Roman" w:cs="Times New Roman"/>
          <w:sz w:val="28"/>
          <w:szCs w:val="28"/>
          <w:lang w:val="uk-UA"/>
        </w:rPr>
      </w:pPr>
      <w:r w:rsidRPr="00096B22">
        <w:rPr>
          <w:rFonts w:ascii="Times New Roman" w:hAnsi="Times New Roman" w:cs="Times New Roman"/>
          <w:sz w:val="28"/>
          <w:szCs w:val="28"/>
          <w:lang w:val="uk-UA"/>
        </w:rPr>
        <w:lastRenderedPageBreak/>
        <w:t xml:space="preserve">Закон передбачає декілька форм соціальної підтримки, зокрема надання матеріальної допомоги безпосередньо застрахованим особам та суб’єктам господарювання, а також одноразової компенсації суб’єктам господарювання на відшкодування витрат, понесених на сплату єдиного соціального внеску. </w:t>
      </w:r>
    </w:p>
    <w:p w14:paraId="27286DF7" w14:textId="77777777" w:rsidR="003B5797" w:rsidRPr="00096B22" w:rsidRDefault="003B5797" w:rsidP="003B5797">
      <w:pPr>
        <w:pStyle w:val="a5"/>
        <w:ind w:firstLine="851"/>
        <w:jc w:val="both"/>
        <w:rPr>
          <w:rFonts w:ascii="Times New Roman" w:hAnsi="Times New Roman" w:cs="Times New Roman"/>
          <w:sz w:val="28"/>
          <w:szCs w:val="28"/>
          <w:lang w:val="uk-UA"/>
        </w:rPr>
      </w:pPr>
      <w:r w:rsidRPr="00096B22">
        <w:rPr>
          <w:rFonts w:ascii="Times New Roman" w:hAnsi="Times New Roman" w:cs="Times New Roman"/>
          <w:sz w:val="28"/>
          <w:szCs w:val="28"/>
          <w:lang w:val="uk-UA"/>
        </w:rPr>
        <w:t xml:space="preserve">На отримання такої підтримки мають змогу розраховувати суб’єкти господарювання основна діяльність яких відноситься до видів економічної діяльності, стосовно яких здійснюються обмежувальні протиепідемічні заходи. Такий перелік затверджено Постановою Кабінету Міністрів України від 09 грудня 2020 року № 1236. </w:t>
      </w:r>
    </w:p>
    <w:p w14:paraId="550F6928" w14:textId="77777777" w:rsidR="003B5797" w:rsidRPr="00096B22" w:rsidRDefault="003B5797" w:rsidP="003B5797">
      <w:pPr>
        <w:pStyle w:val="a5"/>
        <w:ind w:firstLine="851"/>
        <w:jc w:val="both"/>
        <w:rPr>
          <w:rFonts w:ascii="Times New Roman" w:hAnsi="Times New Roman" w:cs="Times New Roman"/>
          <w:sz w:val="28"/>
          <w:szCs w:val="28"/>
          <w:lang w:val="uk-UA"/>
        </w:rPr>
      </w:pPr>
      <w:r w:rsidRPr="00096B22">
        <w:rPr>
          <w:rFonts w:ascii="Times New Roman" w:hAnsi="Times New Roman" w:cs="Times New Roman"/>
          <w:sz w:val="28"/>
          <w:szCs w:val="28"/>
          <w:lang w:val="uk-UA"/>
        </w:rPr>
        <w:t xml:space="preserve">Виплата одноразової матеріальної допомоги застрахованим особам здійснюється на підставі самостійного звернення фізичної особи, яка подається в електронній формі з використанням Єдиного державного </w:t>
      </w:r>
      <w:proofErr w:type="spellStart"/>
      <w:r w:rsidRPr="00096B22">
        <w:rPr>
          <w:rFonts w:ascii="Times New Roman" w:hAnsi="Times New Roman" w:cs="Times New Roman"/>
          <w:sz w:val="28"/>
          <w:szCs w:val="28"/>
          <w:lang w:val="uk-UA"/>
        </w:rPr>
        <w:t>вебпорталу</w:t>
      </w:r>
      <w:proofErr w:type="spellEnd"/>
      <w:r w:rsidRPr="00096B22">
        <w:rPr>
          <w:rFonts w:ascii="Times New Roman" w:hAnsi="Times New Roman" w:cs="Times New Roman"/>
          <w:sz w:val="28"/>
          <w:szCs w:val="28"/>
          <w:lang w:val="uk-UA"/>
        </w:rPr>
        <w:t xml:space="preserve"> електронних послуг. При цьому така особа має бути найманим працівником суб’єкта господарювання, основний вид діяльності яких відповідає переліку затвердженого Постановою КМУ № 1236. </w:t>
      </w:r>
    </w:p>
    <w:p w14:paraId="4B4207DC" w14:textId="77777777" w:rsidR="003B5797" w:rsidRPr="00096B22" w:rsidRDefault="003B5797" w:rsidP="003B5797">
      <w:pPr>
        <w:pStyle w:val="a5"/>
        <w:ind w:firstLine="851"/>
        <w:jc w:val="both"/>
        <w:rPr>
          <w:rFonts w:ascii="Times New Roman" w:hAnsi="Times New Roman" w:cs="Times New Roman"/>
          <w:sz w:val="28"/>
          <w:szCs w:val="28"/>
          <w:lang w:val="uk-UA"/>
        </w:rPr>
      </w:pPr>
      <w:r w:rsidRPr="00096B22">
        <w:rPr>
          <w:rFonts w:ascii="Times New Roman" w:hAnsi="Times New Roman" w:cs="Times New Roman"/>
          <w:sz w:val="28"/>
          <w:szCs w:val="28"/>
          <w:lang w:val="uk-UA"/>
        </w:rPr>
        <w:t xml:space="preserve">Для отримання матеріальної допомоги суб’єктам господарювання необхідно подати до територіальних органів Державної служби зайнятості заяву та відомості через Єдиний державний </w:t>
      </w:r>
      <w:proofErr w:type="spellStart"/>
      <w:r w:rsidRPr="00096B22">
        <w:rPr>
          <w:rFonts w:ascii="Times New Roman" w:hAnsi="Times New Roman" w:cs="Times New Roman"/>
          <w:sz w:val="28"/>
          <w:szCs w:val="28"/>
          <w:lang w:val="uk-UA"/>
        </w:rPr>
        <w:t>вебпортал</w:t>
      </w:r>
      <w:proofErr w:type="spellEnd"/>
      <w:r w:rsidRPr="00096B22">
        <w:rPr>
          <w:rFonts w:ascii="Times New Roman" w:hAnsi="Times New Roman" w:cs="Times New Roman"/>
          <w:sz w:val="28"/>
          <w:szCs w:val="28"/>
          <w:lang w:val="uk-UA"/>
        </w:rPr>
        <w:t xml:space="preserve"> електронних послуг у строки, визначені Кабінетом Міністрів України. </w:t>
      </w:r>
    </w:p>
    <w:p w14:paraId="3F346514" w14:textId="77777777" w:rsidR="003B5797" w:rsidRPr="00096B22" w:rsidRDefault="003B5797" w:rsidP="003B5797">
      <w:pPr>
        <w:pStyle w:val="a5"/>
        <w:ind w:firstLine="851"/>
        <w:jc w:val="both"/>
        <w:rPr>
          <w:rFonts w:ascii="Times New Roman" w:hAnsi="Times New Roman" w:cs="Times New Roman"/>
          <w:sz w:val="28"/>
          <w:szCs w:val="28"/>
          <w:lang w:val="uk-UA"/>
        </w:rPr>
      </w:pPr>
      <w:r w:rsidRPr="00096B22">
        <w:rPr>
          <w:rFonts w:ascii="Times New Roman" w:hAnsi="Times New Roman" w:cs="Times New Roman"/>
          <w:sz w:val="28"/>
          <w:szCs w:val="28"/>
          <w:lang w:val="uk-UA"/>
        </w:rPr>
        <w:t xml:space="preserve">Розмір такої одноразової допомоги визначається </w:t>
      </w:r>
      <w:proofErr w:type="spellStart"/>
      <w:r w:rsidRPr="00096B22">
        <w:rPr>
          <w:rFonts w:ascii="Times New Roman" w:hAnsi="Times New Roman" w:cs="Times New Roman"/>
          <w:sz w:val="28"/>
          <w:szCs w:val="28"/>
          <w:lang w:val="uk-UA"/>
        </w:rPr>
        <w:t>пропорційно</w:t>
      </w:r>
      <w:proofErr w:type="spellEnd"/>
      <w:r w:rsidRPr="00096B22">
        <w:rPr>
          <w:rFonts w:ascii="Times New Roman" w:hAnsi="Times New Roman" w:cs="Times New Roman"/>
          <w:sz w:val="28"/>
          <w:szCs w:val="28"/>
          <w:lang w:val="uk-UA"/>
        </w:rPr>
        <w:t xml:space="preserve"> робочому часу працівника, який скорочено або заплановано скоротити, у тому числі через простій та не може перевищувати восьми тисяч гривень на одного працівника. </w:t>
      </w:r>
    </w:p>
    <w:p w14:paraId="58168828" w14:textId="77777777" w:rsidR="003B5797" w:rsidRPr="00096B22" w:rsidRDefault="003B5797" w:rsidP="003B5797">
      <w:pPr>
        <w:pStyle w:val="a5"/>
        <w:ind w:firstLine="851"/>
        <w:jc w:val="both"/>
        <w:rPr>
          <w:rFonts w:ascii="Times New Roman" w:hAnsi="Times New Roman" w:cs="Times New Roman"/>
          <w:sz w:val="28"/>
          <w:szCs w:val="28"/>
          <w:lang w:val="uk-UA"/>
        </w:rPr>
      </w:pPr>
      <w:r w:rsidRPr="00096B22">
        <w:rPr>
          <w:rFonts w:ascii="Times New Roman" w:hAnsi="Times New Roman" w:cs="Times New Roman"/>
          <w:sz w:val="28"/>
          <w:szCs w:val="28"/>
          <w:lang w:val="uk-UA"/>
        </w:rPr>
        <w:t xml:space="preserve">Також суб’єктам господарювання передбачена одноразова компенсація. Вона надається за умови, якщо суб’єкти господарювання на 31 жовтня 2020 роки мали основний вид економічної діяльності, стосовно яких здійснюються обмежувальні протиепідемічні заходи. </w:t>
      </w:r>
    </w:p>
    <w:p w14:paraId="737242D7" w14:textId="77777777" w:rsidR="003B5797" w:rsidRPr="00096B22" w:rsidRDefault="003B5797" w:rsidP="003B5797">
      <w:pPr>
        <w:pStyle w:val="a5"/>
        <w:ind w:firstLine="851"/>
        <w:jc w:val="both"/>
        <w:rPr>
          <w:rFonts w:ascii="Times New Roman" w:hAnsi="Times New Roman" w:cs="Times New Roman"/>
          <w:sz w:val="28"/>
          <w:szCs w:val="28"/>
          <w:lang w:val="uk-UA"/>
        </w:rPr>
      </w:pPr>
      <w:r w:rsidRPr="00096B22">
        <w:rPr>
          <w:rFonts w:ascii="Times New Roman" w:hAnsi="Times New Roman" w:cs="Times New Roman"/>
          <w:sz w:val="28"/>
          <w:szCs w:val="28"/>
          <w:lang w:val="uk-UA"/>
        </w:rPr>
        <w:t xml:space="preserve">Для отримання цієї компенсації суб’єкт господарювання має подати до податкового органу за місцем обліку як платник єдиного внеску в електронному вигляді заяву. </w:t>
      </w:r>
    </w:p>
    <w:p w14:paraId="017B29EC" w14:textId="77777777" w:rsidR="003B5797" w:rsidRPr="00096B22" w:rsidRDefault="003B5797" w:rsidP="003B5797">
      <w:pPr>
        <w:pStyle w:val="a5"/>
        <w:ind w:firstLine="851"/>
        <w:jc w:val="both"/>
        <w:rPr>
          <w:rFonts w:ascii="Times New Roman" w:hAnsi="Times New Roman" w:cs="Times New Roman"/>
          <w:sz w:val="28"/>
          <w:szCs w:val="28"/>
          <w:lang w:val="uk-UA"/>
        </w:rPr>
      </w:pPr>
      <w:r w:rsidRPr="00096B22">
        <w:rPr>
          <w:rFonts w:ascii="Times New Roman" w:hAnsi="Times New Roman" w:cs="Times New Roman"/>
          <w:sz w:val="28"/>
          <w:szCs w:val="28"/>
          <w:lang w:val="uk-UA"/>
        </w:rPr>
        <w:t>Сума одноразової компенсації суб’єкту господарювання розраховується як середнє значення сплаченого єдиного соціального внеску на загальнообов’язкове державне соціальне страхування за десять місяців.</w:t>
      </w:r>
    </w:p>
    <w:p w14:paraId="6D03E0EE" w14:textId="77777777" w:rsidR="003B5797" w:rsidRPr="00096B22" w:rsidRDefault="003B5797" w:rsidP="003B5797">
      <w:pPr>
        <w:pStyle w:val="a5"/>
        <w:ind w:firstLine="851"/>
        <w:jc w:val="both"/>
        <w:rPr>
          <w:rFonts w:ascii="Times New Roman" w:hAnsi="Times New Roman" w:cs="Times New Roman"/>
          <w:sz w:val="28"/>
          <w:szCs w:val="28"/>
          <w:lang w:val="uk-UA"/>
        </w:rPr>
      </w:pPr>
    </w:p>
    <w:p w14:paraId="48D8EC05" w14:textId="77777777" w:rsidR="003B5797" w:rsidRPr="00096B22" w:rsidRDefault="00B612D4" w:rsidP="003B5797">
      <w:pPr>
        <w:keepNext/>
        <w:keepLines/>
        <w:spacing w:before="600" w:after="240" w:line="240" w:lineRule="auto"/>
        <w:jc w:val="center"/>
        <w:rPr>
          <w:rFonts w:ascii="Times New Roman" w:eastAsia="Times New Roman" w:hAnsi="Times New Roman" w:cs="Times New Roman"/>
          <w:sz w:val="28"/>
          <w:szCs w:val="28"/>
          <w:lang w:val="uk-UA" w:eastAsia="ru-RU"/>
        </w:rPr>
      </w:pPr>
      <w:r w:rsidRPr="00096B22">
        <w:rPr>
          <w:rFonts w:ascii="Times New Roman" w:eastAsia="Times New Roman" w:hAnsi="Times New Roman" w:cs="Times New Roman"/>
          <w:sz w:val="28"/>
          <w:szCs w:val="28"/>
          <w:lang w:val="uk-UA" w:eastAsia="ru-RU"/>
        </w:rPr>
        <w:lastRenderedPageBreak/>
        <w:t>ПЕР</w:t>
      </w:r>
      <w:r w:rsidR="003B5797" w:rsidRPr="00096B22">
        <w:rPr>
          <w:rFonts w:ascii="Times New Roman" w:eastAsia="Times New Roman" w:hAnsi="Times New Roman" w:cs="Times New Roman"/>
          <w:sz w:val="28"/>
          <w:szCs w:val="28"/>
          <w:lang w:val="uk-UA" w:eastAsia="ru-RU"/>
        </w:rPr>
        <w:t>ЕЛІК</w:t>
      </w:r>
      <w:r w:rsidR="003B5797" w:rsidRPr="00096B22">
        <w:rPr>
          <w:rFonts w:ascii="Times New Roman" w:eastAsia="Times New Roman" w:hAnsi="Times New Roman" w:cs="Times New Roman"/>
          <w:sz w:val="28"/>
          <w:szCs w:val="28"/>
          <w:lang w:val="uk-UA" w:eastAsia="ru-RU"/>
        </w:rPr>
        <w:br/>
        <w:t xml:space="preserve">основних видів економічної діяльності, стосовно яких здійснюються обмежувальні протиепідемічні заходи, пов’язані із поширенням на території України гострої респіраторної хвороби COVID-19, спричиненої </w:t>
      </w:r>
      <w:proofErr w:type="spellStart"/>
      <w:r w:rsidR="003B5797" w:rsidRPr="00096B22">
        <w:rPr>
          <w:rFonts w:ascii="Times New Roman" w:eastAsia="Times New Roman" w:hAnsi="Times New Roman" w:cs="Times New Roman"/>
          <w:sz w:val="28"/>
          <w:szCs w:val="28"/>
          <w:lang w:val="uk-UA" w:eastAsia="ru-RU"/>
        </w:rPr>
        <w:t>коронавірусом</w:t>
      </w:r>
      <w:proofErr w:type="spellEnd"/>
      <w:r w:rsidR="003B5797" w:rsidRPr="00096B22">
        <w:rPr>
          <w:rFonts w:ascii="Times New Roman" w:eastAsia="Times New Roman" w:hAnsi="Times New Roman" w:cs="Times New Roman"/>
          <w:sz w:val="28"/>
          <w:szCs w:val="28"/>
          <w:lang w:val="uk-UA" w:eastAsia="ru-RU"/>
        </w:rPr>
        <w:t xml:space="preserve"> SARS-CoV-2</w:t>
      </w:r>
    </w:p>
    <w:tbl>
      <w:tblPr>
        <w:tblW w:w="9039" w:type="dxa"/>
        <w:tblLook w:val="04A0" w:firstRow="1" w:lastRow="0" w:firstColumn="1" w:lastColumn="0" w:noHBand="0" w:noVBand="1"/>
      </w:tblPr>
      <w:tblGrid>
        <w:gridCol w:w="1126"/>
        <w:gridCol w:w="1017"/>
        <w:gridCol w:w="5495"/>
        <w:gridCol w:w="1401"/>
      </w:tblGrid>
      <w:tr w:rsidR="003B5797" w:rsidRPr="00096B22" w14:paraId="6D0C567A" w14:textId="77777777" w:rsidTr="005B57AF">
        <w:trPr>
          <w:trHeight w:val="260"/>
          <w:tblHeader/>
        </w:trPr>
        <w:tc>
          <w:tcPr>
            <w:tcW w:w="1126" w:type="dxa"/>
            <w:tcBorders>
              <w:top w:val="single" w:sz="4" w:space="0" w:color="auto"/>
              <w:bottom w:val="single" w:sz="4" w:space="0" w:color="auto"/>
              <w:right w:val="single" w:sz="4" w:space="0" w:color="auto"/>
            </w:tcBorders>
            <w:hideMark/>
          </w:tcPr>
          <w:p w14:paraId="44E34DDD"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Код</w:t>
            </w:r>
          </w:p>
        </w:tc>
        <w:tc>
          <w:tcPr>
            <w:tcW w:w="1017" w:type="dxa"/>
            <w:tcBorders>
              <w:top w:val="single" w:sz="4" w:space="0" w:color="auto"/>
              <w:left w:val="single" w:sz="4" w:space="0" w:color="auto"/>
              <w:bottom w:val="single" w:sz="4" w:space="0" w:color="auto"/>
              <w:right w:val="single" w:sz="4" w:space="0" w:color="auto"/>
            </w:tcBorders>
            <w:hideMark/>
          </w:tcPr>
          <w:p w14:paraId="5F2EED27"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Розділ</w:t>
            </w:r>
          </w:p>
        </w:tc>
        <w:tc>
          <w:tcPr>
            <w:tcW w:w="5495" w:type="dxa"/>
            <w:tcBorders>
              <w:top w:val="single" w:sz="4" w:space="0" w:color="auto"/>
              <w:left w:val="single" w:sz="4" w:space="0" w:color="auto"/>
              <w:bottom w:val="single" w:sz="4" w:space="0" w:color="auto"/>
              <w:right w:val="single" w:sz="4" w:space="0" w:color="auto"/>
            </w:tcBorders>
            <w:hideMark/>
          </w:tcPr>
          <w:p w14:paraId="264CD127"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Назва</w:t>
            </w:r>
          </w:p>
        </w:tc>
        <w:tc>
          <w:tcPr>
            <w:tcW w:w="1401" w:type="dxa"/>
            <w:tcBorders>
              <w:top w:val="single" w:sz="4" w:space="0" w:color="auto"/>
              <w:left w:val="single" w:sz="4" w:space="0" w:color="auto"/>
              <w:bottom w:val="single" w:sz="4" w:space="0" w:color="auto"/>
            </w:tcBorders>
            <w:hideMark/>
          </w:tcPr>
          <w:p w14:paraId="6C0092CB"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Довідник</w:t>
            </w:r>
          </w:p>
        </w:tc>
      </w:tr>
      <w:tr w:rsidR="003B5797" w:rsidRPr="00096B22" w14:paraId="18DABD95" w14:textId="77777777" w:rsidTr="005B57AF">
        <w:trPr>
          <w:trHeight w:val="260"/>
        </w:trPr>
        <w:tc>
          <w:tcPr>
            <w:tcW w:w="1126" w:type="dxa"/>
            <w:tcBorders>
              <w:top w:val="single" w:sz="4" w:space="0" w:color="auto"/>
            </w:tcBorders>
            <w:shd w:val="clear" w:color="auto" w:fill="FFFFFF"/>
            <w:hideMark/>
          </w:tcPr>
          <w:p w14:paraId="0D5E7358"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ru-RU"/>
              </w:rPr>
              <w:t>45.32</w:t>
            </w:r>
          </w:p>
        </w:tc>
        <w:tc>
          <w:tcPr>
            <w:tcW w:w="1017" w:type="dxa"/>
            <w:tcBorders>
              <w:top w:val="single" w:sz="4" w:space="0" w:color="auto"/>
            </w:tcBorders>
            <w:shd w:val="clear" w:color="auto" w:fill="FFFFFF"/>
            <w:hideMark/>
          </w:tcPr>
          <w:p w14:paraId="7B7BB588"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45</w:t>
            </w:r>
          </w:p>
        </w:tc>
        <w:tc>
          <w:tcPr>
            <w:tcW w:w="5495" w:type="dxa"/>
            <w:tcBorders>
              <w:top w:val="single" w:sz="4" w:space="0" w:color="auto"/>
            </w:tcBorders>
            <w:shd w:val="clear" w:color="auto" w:fill="FFFFFF"/>
            <w:hideMark/>
          </w:tcPr>
          <w:p w14:paraId="53F015F2"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Роздрібна торгівля деталями та приладдям для автотранспортних засобів</w:t>
            </w:r>
          </w:p>
        </w:tc>
        <w:tc>
          <w:tcPr>
            <w:tcW w:w="1401" w:type="dxa"/>
            <w:tcBorders>
              <w:top w:val="single" w:sz="4" w:space="0" w:color="auto"/>
            </w:tcBorders>
            <w:shd w:val="clear" w:color="auto" w:fill="FFFFFF"/>
            <w:hideMark/>
          </w:tcPr>
          <w:p w14:paraId="3C86C25A"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0A218083" w14:textId="77777777" w:rsidTr="005B57AF">
        <w:trPr>
          <w:trHeight w:val="260"/>
        </w:trPr>
        <w:tc>
          <w:tcPr>
            <w:tcW w:w="1126" w:type="dxa"/>
            <w:shd w:val="clear" w:color="auto" w:fill="FFFFFF"/>
            <w:hideMark/>
          </w:tcPr>
          <w:p w14:paraId="1AA7AA2A"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47.19</w:t>
            </w:r>
          </w:p>
        </w:tc>
        <w:tc>
          <w:tcPr>
            <w:tcW w:w="1017" w:type="dxa"/>
            <w:shd w:val="clear" w:color="auto" w:fill="FFFFFF"/>
            <w:hideMark/>
          </w:tcPr>
          <w:p w14:paraId="2D37C71B"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47</w:t>
            </w:r>
          </w:p>
        </w:tc>
        <w:tc>
          <w:tcPr>
            <w:tcW w:w="5495" w:type="dxa"/>
            <w:shd w:val="clear" w:color="auto" w:fill="FFFFFF"/>
            <w:hideMark/>
          </w:tcPr>
          <w:p w14:paraId="4FDE12FA"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​Інші види роздрібної торгівлі в неспеціалізованих магазинах</w:t>
            </w:r>
          </w:p>
        </w:tc>
        <w:tc>
          <w:tcPr>
            <w:tcW w:w="1401" w:type="dxa"/>
            <w:shd w:val="clear" w:color="auto" w:fill="FFFFFF"/>
            <w:hideMark/>
          </w:tcPr>
          <w:p w14:paraId="158AD531"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44F3A737" w14:textId="77777777" w:rsidTr="005B57AF">
        <w:trPr>
          <w:trHeight w:val="520"/>
        </w:trPr>
        <w:tc>
          <w:tcPr>
            <w:tcW w:w="1126" w:type="dxa"/>
            <w:hideMark/>
          </w:tcPr>
          <w:p w14:paraId="424BCE8C"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47.41</w:t>
            </w:r>
          </w:p>
        </w:tc>
        <w:tc>
          <w:tcPr>
            <w:tcW w:w="1017" w:type="dxa"/>
            <w:hideMark/>
          </w:tcPr>
          <w:p w14:paraId="713FAA19"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w:t>
            </w:r>
          </w:p>
        </w:tc>
        <w:tc>
          <w:tcPr>
            <w:tcW w:w="5495" w:type="dxa"/>
            <w:hideMark/>
          </w:tcPr>
          <w:p w14:paraId="326D67BC"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​Роздрібна торгівля комп’ютерами, периферійним устаткуванням і програмним забезпеченням у спеціалізованих магазинах</w:t>
            </w:r>
          </w:p>
        </w:tc>
        <w:tc>
          <w:tcPr>
            <w:tcW w:w="1401" w:type="dxa"/>
            <w:hideMark/>
          </w:tcPr>
          <w:p w14:paraId="2A316B71"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17997914" w14:textId="77777777" w:rsidTr="005B57AF">
        <w:trPr>
          <w:trHeight w:val="520"/>
        </w:trPr>
        <w:tc>
          <w:tcPr>
            <w:tcW w:w="1126" w:type="dxa"/>
            <w:hideMark/>
          </w:tcPr>
          <w:p w14:paraId="5262C8AA"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47.43</w:t>
            </w:r>
          </w:p>
        </w:tc>
        <w:tc>
          <w:tcPr>
            <w:tcW w:w="1017" w:type="dxa"/>
            <w:hideMark/>
          </w:tcPr>
          <w:p w14:paraId="32B8F9E0"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w:t>
            </w:r>
          </w:p>
        </w:tc>
        <w:tc>
          <w:tcPr>
            <w:tcW w:w="5495" w:type="dxa"/>
            <w:hideMark/>
          </w:tcPr>
          <w:p w14:paraId="7D56D13A"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​Роздрібна торгівля в спеціалізованих магазинах електронною апаратурою побутового призначення для приймання, записування, відтворювання звуку і зображення</w:t>
            </w:r>
          </w:p>
        </w:tc>
        <w:tc>
          <w:tcPr>
            <w:tcW w:w="1401" w:type="dxa"/>
            <w:hideMark/>
          </w:tcPr>
          <w:p w14:paraId="06A58985"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36956200" w14:textId="77777777" w:rsidTr="005B57AF">
        <w:trPr>
          <w:trHeight w:val="260"/>
        </w:trPr>
        <w:tc>
          <w:tcPr>
            <w:tcW w:w="1126" w:type="dxa"/>
            <w:hideMark/>
          </w:tcPr>
          <w:p w14:paraId="75C6ABDC"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47.51</w:t>
            </w:r>
          </w:p>
        </w:tc>
        <w:tc>
          <w:tcPr>
            <w:tcW w:w="1017" w:type="dxa"/>
            <w:hideMark/>
          </w:tcPr>
          <w:p w14:paraId="61BC0E95"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w:t>
            </w:r>
          </w:p>
        </w:tc>
        <w:tc>
          <w:tcPr>
            <w:tcW w:w="5495" w:type="dxa"/>
            <w:hideMark/>
          </w:tcPr>
          <w:p w14:paraId="0688471E"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xml:space="preserve">​Роздрібна торгівля текстильними товарами в спеціалізованих магазинах </w:t>
            </w:r>
          </w:p>
        </w:tc>
        <w:tc>
          <w:tcPr>
            <w:tcW w:w="1401" w:type="dxa"/>
            <w:hideMark/>
          </w:tcPr>
          <w:p w14:paraId="351D0D56"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74A9A784" w14:textId="77777777" w:rsidTr="005B57AF">
        <w:trPr>
          <w:trHeight w:val="520"/>
        </w:trPr>
        <w:tc>
          <w:tcPr>
            <w:tcW w:w="1126" w:type="dxa"/>
            <w:hideMark/>
          </w:tcPr>
          <w:p w14:paraId="1BDD77F6"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47.52</w:t>
            </w:r>
          </w:p>
        </w:tc>
        <w:tc>
          <w:tcPr>
            <w:tcW w:w="1017" w:type="dxa"/>
            <w:hideMark/>
          </w:tcPr>
          <w:p w14:paraId="1A4FE9AB"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w:t>
            </w:r>
          </w:p>
        </w:tc>
        <w:tc>
          <w:tcPr>
            <w:tcW w:w="5495" w:type="dxa"/>
            <w:hideMark/>
          </w:tcPr>
          <w:p w14:paraId="06C3FBAC" w14:textId="77777777" w:rsidR="003B5797" w:rsidRPr="00096B22" w:rsidRDefault="003B5797" w:rsidP="003B5797">
            <w:pPr>
              <w:spacing w:before="120" w:after="0" w:line="228" w:lineRule="auto"/>
              <w:ind w:right="27"/>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​Роздрібна торгівля залізними виробами, будівельними матеріалами та санітарно-текстильними виробами в спеціалізованих магазинах</w:t>
            </w:r>
          </w:p>
        </w:tc>
        <w:tc>
          <w:tcPr>
            <w:tcW w:w="1401" w:type="dxa"/>
            <w:hideMark/>
          </w:tcPr>
          <w:p w14:paraId="279AB1F4"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3809CB15" w14:textId="77777777" w:rsidTr="005B57AF">
        <w:trPr>
          <w:trHeight w:val="520"/>
        </w:trPr>
        <w:tc>
          <w:tcPr>
            <w:tcW w:w="1126" w:type="dxa"/>
            <w:hideMark/>
          </w:tcPr>
          <w:p w14:paraId="2B8C76E7"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47.53</w:t>
            </w:r>
          </w:p>
        </w:tc>
        <w:tc>
          <w:tcPr>
            <w:tcW w:w="1017" w:type="dxa"/>
            <w:hideMark/>
          </w:tcPr>
          <w:p w14:paraId="46BA50D0"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w:t>
            </w:r>
          </w:p>
        </w:tc>
        <w:tc>
          <w:tcPr>
            <w:tcW w:w="5495" w:type="dxa"/>
            <w:hideMark/>
          </w:tcPr>
          <w:p w14:paraId="74BB0DAE"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​Роздрібна торгівля килимами, килимовими виробами, покриттям для стін і підлоги в спеціалізованих магазинах</w:t>
            </w:r>
          </w:p>
        </w:tc>
        <w:tc>
          <w:tcPr>
            <w:tcW w:w="1401" w:type="dxa"/>
            <w:hideMark/>
          </w:tcPr>
          <w:p w14:paraId="4708CF69"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707B67AE" w14:textId="77777777" w:rsidTr="005B57AF">
        <w:trPr>
          <w:trHeight w:val="260"/>
        </w:trPr>
        <w:tc>
          <w:tcPr>
            <w:tcW w:w="1126" w:type="dxa"/>
            <w:hideMark/>
          </w:tcPr>
          <w:p w14:paraId="6AC0B998"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47.54</w:t>
            </w:r>
          </w:p>
        </w:tc>
        <w:tc>
          <w:tcPr>
            <w:tcW w:w="1017" w:type="dxa"/>
            <w:hideMark/>
          </w:tcPr>
          <w:p w14:paraId="7E9CFBAB"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w:t>
            </w:r>
          </w:p>
        </w:tc>
        <w:tc>
          <w:tcPr>
            <w:tcW w:w="5495" w:type="dxa"/>
            <w:hideMark/>
          </w:tcPr>
          <w:p w14:paraId="676FCE33"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​Роздрібна торгівля побутовими електротоварами в спеціалізованих магазинах</w:t>
            </w:r>
          </w:p>
        </w:tc>
        <w:tc>
          <w:tcPr>
            <w:tcW w:w="1401" w:type="dxa"/>
            <w:hideMark/>
          </w:tcPr>
          <w:p w14:paraId="474656C4"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0C576FE6" w14:textId="77777777" w:rsidTr="005B57AF">
        <w:trPr>
          <w:trHeight w:val="520"/>
        </w:trPr>
        <w:tc>
          <w:tcPr>
            <w:tcW w:w="1126" w:type="dxa"/>
            <w:hideMark/>
          </w:tcPr>
          <w:p w14:paraId="49456D2E"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47.59</w:t>
            </w:r>
          </w:p>
        </w:tc>
        <w:tc>
          <w:tcPr>
            <w:tcW w:w="1017" w:type="dxa"/>
            <w:hideMark/>
          </w:tcPr>
          <w:p w14:paraId="077A5801"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w:t>
            </w:r>
          </w:p>
        </w:tc>
        <w:tc>
          <w:tcPr>
            <w:tcW w:w="5495" w:type="dxa"/>
            <w:hideMark/>
          </w:tcPr>
          <w:p w14:paraId="7B8ECD1D"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​Роздрібна торгівля меблями, освітлювальним приладдям та іншими товарами для дому в спеціалізованих магазинах</w:t>
            </w:r>
          </w:p>
          <w:p w14:paraId="305FDEED"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p>
        </w:tc>
        <w:tc>
          <w:tcPr>
            <w:tcW w:w="1401" w:type="dxa"/>
            <w:hideMark/>
          </w:tcPr>
          <w:p w14:paraId="68F7FAA5"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1CE15788" w14:textId="77777777" w:rsidTr="005B57AF">
        <w:trPr>
          <w:trHeight w:val="260"/>
        </w:trPr>
        <w:tc>
          <w:tcPr>
            <w:tcW w:w="1126" w:type="dxa"/>
            <w:hideMark/>
          </w:tcPr>
          <w:p w14:paraId="116C89DF"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47.61</w:t>
            </w:r>
          </w:p>
        </w:tc>
        <w:tc>
          <w:tcPr>
            <w:tcW w:w="1017" w:type="dxa"/>
            <w:hideMark/>
          </w:tcPr>
          <w:p w14:paraId="0BF1F626"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w:t>
            </w:r>
          </w:p>
        </w:tc>
        <w:tc>
          <w:tcPr>
            <w:tcW w:w="5495" w:type="dxa"/>
            <w:hideMark/>
          </w:tcPr>
          <w:p w14:paraId="5C7CC3E1"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​Роздрібна торгівля книгами в спеціалізованих магазинах</w:t>
            </w:r>
          </w:p>
        </w:tc>
        <w:tc>
          <w:tcPr>
            <w:tcW w:w="1401" w:type="dxa"/>
            <w:hideMark/>
          </w:tcPr>
          <w:p w14:paraId="397371CB"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74ECD1B2" w14:textId="77777777" w:rsidTr="005B57AF">
        <w:trPr>
          <w:trHeight w:val="260"/>
        </w:trPr>
        <w:tc>
          <w:tcPr>
            <w:tcW w:w="1126" w:type="dxa"/>
            <w:hideMark/>
          </w:tcPr>
          <w:p w14:paraId="0BE7CDA2"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47.62</w:t>
            </w:r>
          </w:p>
        </w:tc>
        <w:tc>
          <w:tcPr>
            <w:tcW w:w="1017" w:type="dxa"/>
            <w:hideMark/>
          </w:tcPr>
          <w:p w14:paraId="56C86F6E"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w:t>
            </w:r>
          </w:p>
        </w:tc>
        <w:tc>
          <w:tcPr>
            <w:tcW w:w="5495" w:type="dxa"/>
            <w:hideMark/>
          </w:tcPr>
          <w:p w14:paraId="6267B5E9"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​Роздрібна торгівля газетами та канцелярськими товарами в спеціалізованих магазинах</w:t>
            </w:r>
          </w:p>
        </w:tc>
        <w:tc>
          <w:tcPr>
            <w:tcW w:w="1401" w:type="dxa"/>
            <w:hideMark/>
          </w:tcPr>
          <w:p w14:paraId="3FBA9B83"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78118EB5" w14:textId="77777777" w:rsidTr="005B57AF">
        <w:trPr>
          <w:trHeight w:val="260"/>
        </w:trPr>
        <w:tc>
          <w:tcPr>
            <w:tcW w:w="1126" w:type="dxa"/>
            <w:hideMark/>
          </w:tcPr>
          <w:p w14:paraId="3C358317"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47.63</w:t>
            </w:r>
          </w:p>
        </w:tc>
        <w:tc>
          <w:tcPr>
            <w:tcW w:w="1017" w:type="dxa"/>
            <w:hideMark/>
          </w:tcPr>
          <w:p w14:paraId="6BF2D2B5"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w:t>
            </w:r>
          </w:p>
        </w:tc>
        <w:tc>
          <w:tcPr>
            <w:tcW w:w="5495" w:type="dxa"/>
            <w:hideMark/>
          </w:tcPr>
          <w:p w14:paraId="5D8A6349"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​Роздрібна торгівля аудіо- та відеозаписами в спеціалізованих магазинах</w:t>
            </w:r>
          </w:p>
        </w:tc>
        <w:tc>
          <w:tcPr>
            <w:tcW w:w="1401" w:type="dxa"/>
            <w:hideMark/>
          </w:tcPr>
          <w:p w14:paraId="210FD956"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55802BDC" w14:textId="77777777" w:rsidTr="005B57AF">
        <w:trPr>
          <w:trHeight w:val="260"/>
        </w:trPr>
        <w:tc>
          <w:tcPr>
            <w:tcW w:w="1126" w:type="dxa"/>
            <w:hideMark/>
          </w:tcPr>
          <w:p w14:paraId="549CA71F"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lastRenderedPageBreak/>
              <w:t>​ 47.64</w:t>
            </w:r>
          </w:p>
        </w:tc>
        <w:tc>
          <w:tcPr>
            <w:tcW w:w="1017" w:type="dxa"/>
            <w:hideMark/>
          </w:tcPr>
          <w:p w14:paraId="18C4235C"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w:t>
            </w:r>
          </w:p>
        </w:tc>
        <w:tc>
          <w:tcPr>
            <w:tcW w:w="5495" w:type="dxa"/>
            <w:hideMark/>
          </w:tcPr>
          <w:p w14:paraId="378D44C2"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​Роздрібна торгівля спортивним інвентарем у спеціалізованих магазинах</w:t>
            </w:r>
          </w:p>
        </w:tc>
        <w:tc>
          <w:tcPr>
            <w:tcW w:w="1401" w:type="dxa"/>
            <w:hideMark/>
          </w:tcPr>
          <w:p w14:paraId="41939321"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3D5064F9" w14:textId="77777777" w:rsidTr="005B57AF">
        <w:trPr>
          <w:trHeight w:val="260"/>
        </w:trPr>
        <w:tc>
          <w:tcPr>
            <w:tcW w:w="1126" w:type="dxa"/>
            <w:hideMark/>
          </w:tcPr>
          <w:p w14:paraId="311F6CB7"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47.65</w:t>
            </w:r>
          </w:p>
        </w:tc>
        <w:tc>
          <w:tcPr>
            <w:tcW w:w="1017" w:type="dxa"/>
            <w:hideMark/>
          </w:tcPr>
          <w:p w14:paraId="1D9A817F"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w:t>
            </w:r>
          </w:p>
        </w:tc>
        <w:tc>
          <w:tcPr>
            <w:tcW w:w="5495" w:type="dxa"/>
            <w:hideMark/>
          </w:tcPr>
          <w:p w14:paraId="4B66B6E2"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​Роздрібна торгівля іграми та іграшками в спеціалізованих магазинах</w:t>
            </w:r>
          </w:p>
        </w:tc>
        <w:tc>
          <w:tcPr>
            <w:tcW w:w="1401" w:type="dxa"/>
            <w:hideMark/>
          </w:tcPr>
          <w:p w14:paraId="3E82DC76"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1AB00A39" w14:textId="77777777" w:rsidTr="005B57AF">
        <w:trPr>
          <w:trHeight w:val="260"/>
        </w:trPr>
        <w:tc>
          <w:tcPr>
            <w:tcW w:w="1126" w:type="dxa"/>
            <w:hideMark/>
          </w:tcPr>
          <w:p w14:paraId="503E7095"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47.71</w:t>
            </w:r>
          </w:p>
        </w:tc>
        <w:tc>
          <w:tcPr>
            <w:tcW w:w="1017" w:type="dxa"/>
            <w:hideMark/>
          </w:tcPr>
          <w:p w14:paraId="0671F2F4"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w:t>
            </w:r>
          </w:p>
        </w:tc>
        <w:tc>
          <w:tcPr>
            <w:tcW w:w="5495" w:type="dxa"/>
            <w:hideMark/>
          </w:tcPr>
          <w:p w14:paraId="5C82208E"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​Роздрібна торгівля одягом у спеціалізованих магазинах</w:t>
            </w:r>
          </w:p>
        </w:tc>
        <w:tc>
          <w:tcPr>
            <w:tcW w:w="1401" w:type="dxa"/>
            <w:hideMark/>
          </w:tcPr>
          <w:p w14:paraId="0727BDFB"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4453A870" w14:textId="77777777" w:rsidTr="005B57AF">
        <w:trPr>
          <w:trHeight w:val="260"/>
        </w:trPr>
        <w:tc>
          <w:tcPr>
            <w:tcW w:w="1126" w:type="dxa"/>
            <w:hideMark/>
          </w:tcPr>
          <w:p w14:paraId="6E84DD7C"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47.72</w:t>
            </w:r>
          </w:p>
        </w:tc>
        <w:tc>
          <w:tcPr>
            <w:tcW w:w="1017" w:type="dxa"/>
            <w:hideMark/>
          </w:tcPr>
          <w:p w14:paraId="7A31C166"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w:t>
            </w:r>
          </w:p>
        </w:tc>
        <w:tc>
          <w:tcPr>
            <w:tcW w:w="5495" w:type="dxa"/>
            <w:hideMark/>
          </w:tcPr>
          <w:p w14:paraId="61D560DC"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​Роздрібна торгівля взуттям і шкіряними виробами в спеціалізованих магазинах</w:t>
            </w:r>
          </w:p>
        </w:tc>
        <w:tc>
          <w:tcPr>
            <w:tcW w:w="1401" w:type="dxa"/>
            <w:hideMark/>
          </w:tcPr>
          <w:p w14:paraId="51F1CD09"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4CAC0C83" w14:textId="77777777" w:rsidTr="005B57AF">
        <w:trPr>
          <w:trHeight w:val="520"/>
        </w:trPr>
        <w:tc>
          <w:tcPr>
            <w:tcW w:w="1126" w:type="dxa"/>
            <w:hideMark/>
          </w:tcPr>
          <w:p w14:paraId="5871A62E"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47.76</w:t>
            </w:r>
          </w:p>
        </w:tc>
        <w:tc>
          <w:tcPr>
            <w:tcW w:w="1017" w:type="dxa"/>
            <w:hideMark/>
          </w:tcPr>
          <w:p w14:paraId="1B011638"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w:t>
            </w:r>
          </w:p>
        </w:tc>
        <w:tc>
          <w:tcPr>
            <w:tcW w:w="5495" w:type="dxa"/>
            <w:hideMark/>
          </w:tcPr>
          <w:p w14:paraId="13BE1E37"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​Роздрібна торгівля квітами, рослинами, насінням, добривами, домашніми тваринами та кормами для них у спеціалізованих магазинах</w:t>
            </w:r>
          </w:p>
        </w:tc>
        <w:tc>
          <w:tcPr>
            <w:tcW w:w="1401" w:type="dxa"/>
            <w:hideMark/>
          </w:tcPr>
          <w:p w14:paraId="7F99DC79"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1E55C386" w14:textId="77777777" w:rsidTr="005B57AF">
        <w:trPr>
          <w:trHeight w:val="260"/>
        </w:trPr>
        <w:tc>
          <w:tcPr>
            <w:tcW w:w="1126" w:type="dxa"/>
            <w:hideMark/>
          </w:tcPr>
          <w:p w14:paraId="7F68CF7C"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47.77</w:t>
            </w:r>
          </w:p>
        </w:tc>
        <w:tc>
          <w:tcPr>
            <w:tcW w:w="1017" w:type="dxa"/>
            <w:hideMark/>
          </w:tcPr>
          <w:p w14:paraId="72ECB657"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w:t>
            </w:r>
          </w:p>
        </w:tc>
        <w:tc>
          <w:tcPr>
            <w:tcW w:w="5495" w:type="dxa"/>
            <w:hideMark/>
          </w:tcPr>
          <w:p w14:paraId="7E1C0FD4"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​Роздрібна торгівля годинниками та ювелірними виробами в спеціалізованих магазинах</w:t>
            </w:r>
          </w:p>
        </w:tc>
        <w:tc>
          <w:tcPr>
            <w:tcW w:w="1401" w:type="dxa"/>
          </w:tcPr>
          <w:p w14:paraId="15982B55"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p w14:paraId="09C32457"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p>
        </w:tc>
      </w:tr>
      <w:tr w:rsidR="003B5797" w:rsidRPr="00096B22" w14:paraId="39558354" w14:textId="77777777" w:rsidTr="005B57AF">
        <w:trPr>
          <w:trHeight w:val="260"/>
        </w:trPr>
        <w:tc>
          <w:tcPr>
            <w:tcW w:w="1126" w:type="dxa"/>
            <w:hideMark/>
          </w:tcPr>
          <w:p w14:paraId="5B3A9BB5"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47.78</w:t>
            </w:r>
          </w:p>
        </w:tc>
        <w:tc>
          <w:tcPr>
            <w:tcW w:w="1017" w:type="dxa"/>
            <w:hideMark/>
          </w:tcPr>
          <w:p w14:paraId="72745926"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w:t>
            </w:r>
          </w:p>
        </w:tc>
        <w:tc>
          <w:tcPr>
            <w:tcW w:w="5495" w:type="dxa"/>
            <w:hideMark/>
          </w:tcPr>
          <w:p w14:paraId="748D044F"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​Роздрібна торгівля іншими невживаними товарами в спеціалізованих магазинах</w:t>
            </w:r>
          </w:p>
        </w:tc>
        <w:tc>
          <w:tcPr>
            <w:tcW w:w="1401" w:type="dxa"/>
            <w:hideMark/>
          </w:tcPr>
          <w:p w14:paraId="60EB2E21"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76F21079" w14:textId="77777777" w:rsidTr="005B57AF">
        <w:trPr>
          <w:trHeight w:val="260"/>
        </w:trPr>
        <w:tc>
          <w:tcPr>
            <w:tcW w:w="1126" w:type="dxa"/>
            <w:hideMark/>
          </w:tcPr>
          <w:p w14:paraId="209BF11A"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47.79</w:t>
            </w:r>
          </w:p>
        </w:tc>
        <w:tc>
          <w:tcPr>
            <w:tcW w:w="1017" w:type="dxa"/>
            <w:hideMark/>
          </w:tcPr>
          <w:p w14:paraId="197D4625"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w:t>
            </w:r>
          </w:p>
        </w:tc>
        <w:tc>
          <w:tcPr>
            <w:tcW w:w="5495" w:type="dxa"/>
            <w:hideMark/>
          </w:tcPr>
          <w:p w14:paraId="75F8A8CB"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​Роздрібна торгівля вживаними товарами в магазинах</w:t>
            </w:r>
          </w:p>
        </w:tc>
        <w:tc>
          <w:tcPr>
            <w:tcW w:w="1401" w:type="dxa"/>
            <w:hideMark/>
          </w:tcPr>
          <w:p w14:paraId="5F706C27"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0BD39E3A" w14:textId="77777777" w:rsidTr="005B57AF">
        <w:trPr>
          <w:trHeight w:val="260"/>
        </w:trPr>
        <w:tc>
          <w:tcPr>
            <w:tcW w:w="1126" w:type="dxa"/>
            <w:hideMark/>
          </w:tcPr>
          <w:p w14:paraId="3F6ED8E9"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47.82</w:t>
            </w:r>
          </w:p>
        </w:tc>
        <w:tc>
          <w:tcPr>
            <w:tcW w:w="1017" w:type="dxa"/>
            <w:hideMark/>
          </w:tcPr>
          <w:p w14:paraId="1A842C4D"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w:t>
            </w:r>
          </w:p>
        </w:tc>
        <w:tc>
          <w:tcPr>
            <w:tcW w:w="5495" w:type="dxa"/>
            <w:hideMark/>
          </w:tcPr>
          <w:p w14:paraId="5BA44EA7"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​Роздрібна торгівля з лотків і на ринках текстильними виробами, одягом і взуттям</w:t>
            </w:r>
          </w:p>
        </w:tc>
        <w:tc>
          <w:tcPr>
            <w:tcW w:w="1401" w:type="dxa"/>
            <w:hideMark/>
          </w:tcPr>
          <w:p w14:paraId="496A3DDA"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2AF78A14" w14:textId="77777777" w:rsidTr="005B57AF">
        <w:trPr>
          <w:trHeight w:val="260"/>
        </w:trPr>
        <w:tc>
          <w:tcPr>
            <w:tcW w:w="1126" w:type="dxa"/>
            <w:hideMark/>
          </w:tcPr>
          <w:p w14:paraId="5069DC3A"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47.89</w:t>
            </w:r>
          </w:p>
        </w:tc>
        <w:tc>
          <w:tcPr>
            <w:tcW w:w="1017" w:type="dxa"/>
            <w:hideMark/>
          </w:tcPr>
          <w:p w14:paraId="08329004"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w:t>
            </w:r>
          </w:p>
        </w:tc>
        <w:tc>
          <w:tcPr>
            <w:tcW w:w="5495" w:type="dxa"/>
            <w:hideMark/>
          </w:tcPr>
          <w:p w14:paraId="16CB8EFF"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​Роздрібна торгівля з лотків і на ринках іншими товарами</w:t>
            </w:r>
          </w:p>
        </w:tc>
        <w:tc>
          <w:tcPr>
            <w:tcW w:w="1401" w:type="dxa"/>
            <w:hideMark/>
          </w:tcPr>
          <w:p w14:paraId="1A398031"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07F44520" w14:textId="77777777" w:rsidTr="005B57AF">
        <w:trPr>
          <w:trHeight w:val="520"/>
        </w:trPr>
        <w:tc>
          <w:tcPr>
            <w:tcW w:w="1126" w:type="dxa"/>
            <w:hideMark/>
          </w:tcPr>
          <w:p w14:paraId="7578F688"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47.99</w:t>
            </w:r>
          </w:p>
        </w:tc>
        <w:tc>
          <w:tcPr>
            <w:tcW w:w="1017" w:type="dxa"/>
            <w:hideMark/>
          </w:tcPr>
          <w:p w14:paraId="3C96B45F"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47</w:t>
            </w:r>
          </w:p>
        </w:tc>
        <w:tc>
          <w:tcPr>
            <w:tcW w:w="5495" w:type="dxa"/>
            <w:hideMark/>
          </w:tcPr>
          <w:p w14:paraId="7C9268D0"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Інші види роздрібної торгівлі поза магазинами</w:t>
            </w:r>
          </w:p>
        </w:tc>
        <w:tc>
          <w:tcPr>
            <w:tcW w:w="1401" w:type="dxa"/>
            <w:hideMark/>
          </w:tcPr>
          <w:p w14:paraId="17CBFEA2"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4061ECC8" w14:textId="77777777" w:rsidTr="005B57AF">
        <w:trPr>
          <w:trHeight w:val="250"/>
        </w:trPr>
        <w:tc>
          <w:tcPr>
            <w:tcW w:w="1126" w:type="dxa"/>
            <w:noWrap/>
            <w:hideMark/>
          </w:tcPr>
          <w:p w14:paraId="410C9FE9"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55.20</w:t>
            </w:r>
          </w:p>
        </w:tc>
        <w:tc>
          <w:tcPr>
            <w:tcW w:w="1017" w:type="dxa"/>
            <w:noWrap/>
            <w:hideMark/>
          </w:tcPr>
          <w:p w14:paraId="1C5F8BD5"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55</w:t>
            </w:r>
          </w:p>
        </w:tc>
        <w:tc>
          <w:tcPr>
            <w:tcW w:w="5495" w:type="dxa"/>
            <w:noWrap/>
            <w:hideMark/>
          </w:tcPr>
          <w:p w14:paraId="18842A38"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Діяльність засобів розміщування на період відпустки та іншого тимчасового проживання</w:t>
            </w:r>
          </w:p>
        </w:tc>
        <w:tc>
          <w:tcPr>
            <w:tcW w:w="1401" w:type="dxa"/>
            <w:hideMark/>
          </w:tcPr>
          <w:p w14:paraId="215476E5"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0397A9B0" w14:textId="77777777" w:rsidTr="005B57AF">
        <w:trPr>
          <w:trHeight w:val="250"/>
        </w:trPr>
        <w:tc>
          <w:tcPr>
            <w:tcW w:w="1126" w:type="dxa"/>
            <w:noWrap/>
            <w:hideMark/>
          </w:tcPr>
          <w:p w14:paraId="07C59A56"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56.10</w:t>
            </w:r>
          </w:p>
        </w:tc>
        <w:tc>
          <w:tcPr>
            <w:tcW w:w="1017" w:type="dxa"/>
            <w:noWrap/>
            <w:hideMark/>
          </w:tcPr>
          <w:p w14:paraId="42BE9B60"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56</w:t>
            </w:r>
          </w:p>
        </w:tc>
        <w:tc>
          <w:tcPr>
            <w:tcW w:w="5495" w:type="dxa"/>
            <w:noWrap/>
            <w:hideMark/>
          </w:tcPr>
          <w:p w14:paraId="255B8C51"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​Діяльність ресторанів, надання послуг мобільного харчування</w:t>
            </w:r>
          </w:p>
        </w:tc>
        <w:tc>
          <w:tcPr>
            <w:tcW w:w="1401" w:type="dxa"/>
            <w:hideMark/>
          </w:tcPr>
          <w:p w14:paraId="4422BC1E"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1BD3EDB2" w14:textId="77777777" w:rsidTr="005B57AF">
        <w:trPr>
          <w:trHeight w:val="250"/>
        </w:trPr>
        <w:tc>
          <w:tcPr>
            <w:tcW w:w="1126" w:type="dxa"/>
            <w:noWrap/>
            <w:hideMark/>
          </w:tcPr>
          <w:p w14:paraId="6C556FCB"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56.21</w:t>
            </w:r>
          </w:p>
        </w:tc>
        <w:tc>
          <w:tcPr>
            <w:tcW w:w="1017" w:type="dxa"/>
            <w:noWrap/>
            <w:hideMark/>
          </w:tcPr>
          <w:p w14:paraId="24AEBB0E"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56</w:t>
            </w:r>
          </w:p>
        </w:tc>
        <w:tc>
          <w:tcPr>
            <w:tcW w:w="5495" w:type="dxa"/>
            <w:noWrap/>
            <w:hideMark/>
          </w:tcPr>
          <w:p w14:paraId="5E4AC8BF"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​Постачання готових страв для подій</w:t>
            </w:r>
          </w:p>
        </w:tc>
        <w:tc>
          <w:tcPr>
            <w:tcW w:w="1401" w:type="dxa"/>
            <w:hideMark/>
          </w:tcPr>
          <w:p w14:paraId="76043E38"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1F5D99ED" w14:textId="77777777" w:rsidTr="005B57AF">
        <w:trPr>
          <w:trHeight w:val="250"/>
        </w:trPr>
        <w:tc>
          <w:tcPr>
            <w:tcW w:w="1126" w:type="dxa"/>
            <w:noWrap/>
            <w:hideMark/>
          </w:tcPr>
          <w:p w14:paraId="2C52892D"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56.30</w:t>
            </w:r>
          </w:p>
        </w:tc>
        <w:tc>
          <w:tcPr>
            <w:tcW w:w="1017" w:type="dxa"/>
            <w:noWrap/>
            <w:hideMark/>
          </w:tcPr>
          <w:p w14:paraId="75655012"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56</w:t>
            </w:r>
          </w:p>
        </w:tc>
        <w:tc>
          <w:tcPr>
            <w:tcW w:w="5495" w:type="dxa"/>
            <w:noWrap/>
            <w:hideMark/>
          </w:tcPr>
          <w:p w14:paraId="4ABDC2BE"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​Обслуговування напоями</w:t>
            </w:r>
          </w:p>
        </w:tc>
        <w:tc>
          <w:tcPr>
            <w:tcW w:w="1401" w:type="dxa"/>
            <w:hideMark/>
          </w:tcPr>
          <w:p w14:paraId="6CE4C4C5"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5FF037E2" w14:textId="77777777" w:rsidTr="005B57AF">
        <w:trPr>
          <w:trHeight w:val="250"/>
        </w:trPr>
        <w:tc>
          <w:tcPr>
            <w:tcW w:w="1126" w:type="dxa"/>
            <w:noWrap/>
            <w:hideMark/>
          </w:tcPr>
          <w:p w14:paraId="64E6E35A"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82.30</w:t>
            </w:r>
          </w:p>
        </w:tc>
        <w:tc>
          <w:tcPr>
            <w:tcW w:w="1017" w:type="dxa"/>
            <w:noWrap/>
            <w:hideMark/>
          </w:tcPr>
          <w:p w14:paraId="08ACCDC3"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82</w:t>
            </w:r>
          </w:p>
        </w:tc>
        <w:tc>
          <w:tcPr>
            <w:tcW w:w="5495" w:type="dxa"/>
            <w:noWrap/>
            <w:hideMark/>
          </w:tcPr>
          <w:p w14:paraId="685E720D"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Організація конгресів і торговельних виставок</w:t>
            </w:r>
          </w:p>
        </w:tc>
        <w:tc>
          <w:tcPr>
            <w:tcW w:w="1401" w:type="dxa"/>
            <w:hideMark/>
          </w:tcPr>
          <w:p w14:paraId="0A4A501E"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04DB50FB" w14:textId="77777777" w:rsidTr="005B57AF">
        <w:trPr>
          <w:trHeight w:val="250"/>
        </w:trPr>
        <w:tc>
          <w:tcPr>
            <w:tcW w:w="1126" w:type="dxa"/>
            <w:noWrap/>
            <w:hideMark/>
          </w:tcPr>
          <w:p w14:paraId="1D9CC0A8"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90.01</w:t>
            </w:r>
          </w:p>
        </w:tc>
        <w:tc>
          <w:tcPr>
            <w:tcW w:w="1017" w:type="dxa"/>
            <w:noWrap/>
            <w:hideMark/>
          </w:tcPr>
          <w:p w14:paraId="2197A18F"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90</w:t>
            </w:r>
          </w:p>
        </w:tc>
        <w:tc>
          <w:tcPr>
            <w:tcW w:w="5495" w:type="dxa"/>
            <w:noWrap/>
            <w:hideMark/>
          </w:tcPr>
          <w:p w14:paraId="511DAB16"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​Театральна та концертна діяльність</w:t>
            </w:r>
          </w:p>
        </w:tc>
        <w:tc>
          <w:tcPr>
            <w:tcW w:w="1401" w:type="dxa"/>
            <w:hideMark/>
          </w:tcPr>
          <w:p w14:paraId="7A395769"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47E979DF" w14:textId="77777777" w:rsidTr="005B57AF">
        <w:trPr>
          <w:trHeight w:val="250"/>
        </w:trPr>
        <w:tc>
          <w:tcPr>
            <w:tcW w:w="1126" w:type="dxa"/>
            <w:noWrap/>
            <w:hideMark/>
          </w:tcPr>
          <w:p w14:paraId="6CBE6E25"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90.02</w:t>
            </w:r>
          </w:p>
        </w:tc>
        <w:tc>
          <w:tcPr>
            <w:tcW w:w="1017" w:type="dxa"/>
            <w:noWrap/>
            <w:hideMark/>
          </w:tcPr>
          <w:p w14:paraId="60946DC9"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90</w:t>
            </w:r>
          </w:p>
        </w:tc>
        <w:tc>
          <w:tcPr>
            <w:tcW w:w="5495" w:type="dxa"/>
            <w:noWrap/>
            <w:hideMark/>
          </w:tcPr>
          <w:p w14:paraId="3944AB09"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​Діяльність із підтримки театральних і концертних заходів</w:t>
            </w:r>
          </w:p>
        </w:tc>
        <w:tc>
          <w:tcPr>
            <w:tcW w:w="1401" w:type="dxa"/>
            <w:hideMark/>
          </w:tcPr>
          <w:p w14:paraId="1A624B25"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642BBE5B" w14:textId="77777777" w:rsidTr="005B57AF">
        <w:trPr>
          <w:trHeight w:val="250"/>
        </w:trPr>
        <w:tc>
          <w:tcPr>
            <w:tcW w:w="1126" w:type="dxa"/>
            <w:noWrap/>
            <w:hideMark/>
          </w:tcPr>
          <w:p w14:paraId="62F53906"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lastRenderedPageBreak/>
              <w:t>​ 90.04</w:t>
            </w:r>
          </w:p>
        </w:tc>
        <w:tc>
          <w:tcPr>
            <w:tcW w:w="1017" w:type="dxa"/>
            <w:noWrap/>
            <w:hideMark/>
          </w:tcPr>
          <w:p w14:paraId="74999349"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90</w:t>
            </w:r>
          </w:p>
        </w:tc>
        <w:tc>
          <w:tcPr>
            <w:tcW w:w="5495" w:type="dxa"/>
            <w:noWrap/>
            <w:hideMark/>
          </w:tcPr>
          <w:p w14:paraId="42B45E3E"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​Функціонування театральних і концертних залів</w:t>
            </w:r>
          </w:p>
        </w:tc>
        <w:tc>
          <w:tcPr>
            <w:tcW w:w="1401" w:type="dxa"/>
            <w:hideMark/>
          </w:tcPr>
          <w:p w14:paraId="1C903AC8"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6FCABB33" w14:textId="77777777" w:rsidTr="005B57AF">
        <w:trPr>
          <w:trHeight w:val="250"/>
        </w:trPr>
        <w:tc>
          <w:tcPr>
            <w:tcW w:w="1126" w:type="dxa"/>
            <w:noWrap/>
            <w:hideMark/>
          </w:tcPr>
          <w:p w14:paraId="7D328FA2"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91.01</w:t>
            </w:r>
          </w:p>
        </w:tc>
        <w:tc>
          <w:tcPr>
            <w:tcW w:w="1017" w:type="dxa"/>
            <w:noWrap/>
            <w:hideMark/>
          </w:tcPr>
          <w:p w14:paraId="17BD2D3E"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91</w:t>
            </w:r>
          </w:p>
        </w:tc>
        <w:tc>
          <w:tcPr>
            <w:tcW w:w="5495" w:type="dxa"/>
            <w:noWrap/>
            <w:hideMark/>
          </w:tcPr>
          <w:p w14:paraId="4F7D72DF"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Функціонування бібліотек і архівів</w:t>
            </w:r>
          </w:p>
        </w:tc>
        <w:tc>
          <w:tcPr>
            <w:tcW w:w="1401" w:type="dxa"/>
            <w:hideMark/>
          </w:tcPr>
          <w:p w14:paraId="1AACBC91"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1FDE578B" w14:textId="77777777" w:rsidTr="005B57AF">
        <w:trPr>
          <w:trHeight w:val="250"/>
        </w:trPr>
        <w:tc>
          <w:tcPr>
            <w:tcW w:w="1126" w:type="dxa"/>
            <w:noWrap/>
            <w:hideMark/>
          </w:tcPr>
          <w:p w14:paraId="4F7C7A07"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91.02</w:t>
            </w:r>
          </w:p>
        </w:tc>
        <w:tc>
          <w:tcPr>
            <w:tcW w:w="1017" w:type="dxa"/>
            <w:noWrap/>
            <w:hideMark/>
          </w:tcPr>
          <w:p w14:paraId="75624AF6"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91</w:t>
            </w:r>
          </w:p>
        </w:tc>
        <w:tc>
          <w:tcPr>
            <w:tcW w:w="5495" w:type="dxa"/>
            <w:noWrap/>
            <w:hideMark/>
          </w:tcPr>
          <w:p w14:paraId="56E2B933"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Функціонування музеїв</w:t>
            </w:r>
          </w:p>
        </w:tc>
        <w:tc>
          <w:tcPr>
            <w:tcW w:w="1401" w:type="dxa"/>
            <w:hideMark/>
          </w:tcPr>
          <w:p w14:paraId="52E7C0DA"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289D083B" w14:textId="77777777" w:rsidTr="005B57AF">
        <w:trPr>
          <w:trHeight w:val="250"/>
        </w:trPr>
        <w:tc>
          <w:tcPr>
            <w:tcW w:w="1126" w:type="dxa"/>
            <w:noWrap/>
            <w:hideMark/>
          </w:tcPr>
          <w:p w14:paraId="2FD13C00"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93.11</w:t>
            </w:r>
          </w:p>
        </w:tc>
        <w:tc>
          <w:tcPr>
            <w:tcW w:w="1017" w:type="dxa"/>
            <w:noWrap/>
            <w:hideMark/>
          </w:tcPr>
          <w:p w14:paraId="08F790F0"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93</w:t>
            </w:r>
          </w:p>
        </w:tc>
        <w:tc>
          <w:tcPr>
            <w:tcW w:w="5495" w:type="dxa"/>
            <w:noWrap/>
            <w:hideMark/>
          </w:tcPr>
          <w:p w14:paraId="1C7FFEDD"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Функціонування спортивних споруд</w:t>
            </w:r>
          </w:p>
        </w:tc>
        <w:tc>
          <w:tcPr>
            <w:tcW w:w="1401" w:type="dxa"/>
            <w:hideMark/>
          </w:tcPr>
          <w:p w14:paraId="7561162F"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2FDBBE49" w14:textId="77777777" w:rsidTr="005B57AF">
        <w:trPr>
          <w:trHeight w:val="250"/>
        </w:trPr>
        <w:tc>
          <w:tcPr>
            <w:tcW w:w="1126" w:type="dxa"/>
            <w:noWrap/>
            <w:hideMark/>
          </w:tcPr>
          <w:p w14:paraId="2B517C5A"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93.12</w:t>
            </w:r>
          </w:p>
        </w:tc>
        <w:tc>
          <w:tcPr>
            <w:tcW w:w="1017" w:type="dxa"/>
            <w:noWrap/>
            <w:hideMark/>
          </w:tcPr>
          <w:p w14:paraId="701C5605"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93</w:t>
            </w:r>
          </w:p>
        </w:tc>
        <w:tc>
          <w:tcPr>
            <w:tcW w:w="5495" w:type="dxa"/>
            <w:noWrap/>
            <w:hideMark/>
          </w:tcPr>
          <w:p w14:paraId="0A1CE90B"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​Діяльність спортивних клубів</w:t>
            </w:r>
          </w:p>
        </w:tc>
        <w:tc>
          <w:tcPr>
            <w:tcW w:w="1401" w:type="dxa"/>
            <w:hideMark/>
          </w:tcPr>
          <w:p w14:paraId="1224FBC7"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52242C80" w14:textId="77777777" w:rsidTr="005B57AF">
        <w:trPr>
          <w:trHeight w:val="250"/>
        </w:trPr>
        <w:tc>
          <w:tcPr>
            <w:tcW w:w="1126" w:type="dxa"/>
            <w:noWrap/>
            <w:hideMark/>
          </w:tcPr>
          <w:p w14:paraId="1C1FCAD1"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93.13</w:t>
            </w:r>
          </w:p>
        </w:tc>
        <w:tc>
          <w:tcPr>
            <w:tcW w:w="1017" w:type="dxa"/>
            <w:noWrap/>
            <w:hideMark/>
          </w:tcPr>
          <w:p w14:paraId="0AB474AB"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93</w:t>
            </w:r>
          </w:p>
        </w:tc>
        <w:tc>
          <w:tcPr>
            <w:tcW w:w="5495" w:type="dxa"/>
            <w:noWrap/>
            <w:hideMark/>
          </w:tcPr>
          <w:p w14:paraId="47EC7533"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​Діяльність фітнес-центрів</w:t>
            </w:r>
          </w:p>
        </w:tc>
        <w:tc>
          <w:tcPr>
            <w:tcW w:w="1401" w:type="dxa"/>
            <w:hideMark/>
          </w:tcPr>
          <w:p w14:paraId="5558FE64"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24C8966B" w14:textId="77777777" w:rsidTr="005B57AF">
        <w:trPr>
          <w:trHeight w:val="250"/>
        </w:trPr>
        <w:tc>
          <w:tcPr>
            <w:tcW w:w="1126" w:type="dxa"/>
            <w:noWrap/>
            <w:hideMark/>
          </w:tcPr>
          <w:p w14:paraId="50CC1319"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93.21</w:t>
            </w:r>
          </w:p>
        </w:tc>
        <w:tc>
          <w:tcPr>
            <w:tcW w:w="1017" w:type="dxa"/>
            <w:noWrap/>
            <w:hideMark/>
          </w:tcPr>
          <w:p w14:paraId="400595CD"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93</w:t>
            </w:r>
          </w:p>
        </w:tc>
        <w:tc>
          <w:tcPr>
            <w:tcW w:w="5495" w:type="dxa"/>
            <w:noWrap/>
            <w:hideMark/>
          </w:tcPr>
          <w:p w14:paraId="3150ACA5"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​Функціонування атракціонів і тематичних парків</w:t>
            </w:r>
          </w:p>
        </w:tc>
        <w:tc>
          <w:tcPr>
            <w:tcW w:w="1401" w:type="dxa"/>
            <w:hideMark/>
          </w:tcPr>
          <w:p w14:paraId="7EFC013E"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2C7174D0" w14:textId="77777777" w:rsidTr="005B57AF">
        <w:trPr>
          <w:trHeight w:val="250"/>
        </w:trPr>
        <w:tc>
          <w:tcPr>
            <w:tcW w:w="1126" w:type="dxa"/>
            <w:noWrap/>
            <w:hideMark/>
          </w:tcPr>
          <w:p w14:paraId="3E3F5A1E"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93.29</w:t>
            </w:r>
          </w:p>
        </w:tc>
        <w:tc>
          <w:tcPr>
            <w:tcW w:w="1017" w:type="dxa"/>
            <w:noWrap/>
            <w:hideMark/>
          </w:tcPr>
          <w:p w14:paraId="1F71032C"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93</w:t>
            </w:r>
          </w:p>
        </w:tc>
        <w:tc>
          <w:tcPr>
            <w:tcW w:w="5495" w:type="dxa"/>
            <w:noWrap/>
            <w:hideMark/>
          </w:tcPr>
          <w:p w14:paraId="4D937365"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​Організація інших видів відпочинку та розваг</w:t>
            </w:r>
          </w:p>
        </w:tc>
        <w:tc>
          <w:tcPr>
            <w:tcW w:w="1401" w:type="dxa"/>
          </w:tcPr>
          <w:p w14:paraId="2CBEBD50"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174053B6" w14:textId="77777777" w:rsidTr="005B57AF">
        <w:trPr>
          <w:trHeight w:val="250"/>
        </w:trPr>
        <w:tc>
          <w:tcPr>
            <w:tcW w:w="1126" w:type="dxa"/>
            <w:noWrap/>
            <w:hideMark/>
          </w:tcPr>
          <w:p w14:paraId="179B25BC"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95.11</w:t>
            </w:r>
          </w:p>
        </w:tc>
        <w:tc>
          <w:tcPr>
            <w:tcW w:w="1017" w:type="dxa"/>
            <w:noWrap/>
            <w:hideMark/>
          </w:tcPr>
          <w:p w14:paraId="36034C6D"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95</w:t>
            </w:r>
          </w:p>
        </w:tc>
        <w:tc>
          <w:tcPr>
            <w:tcW w:w="5495" w:type="dxa"/>
            <w:noWrap/>
            <w:hideMark/>
          </w:tcPr>
          <w:p w14:paraId="3797D51A"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Ремонт комп’ютерів і периферійного устаткування</w:t>
            </w:r>
          </w:p>
        </w:tc>
        <w:tc>
          <w:tcPr>
            <w:tcW w:w="1401" w:type="dxa"/>
            <w:hideMark/>
          </w:tcPr>
          <w:p w14:paraId="56D728AD"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3C1190D3" w14:textId="77777777" w:rsidTr="005B57AF">
        <w:trPr>
          <w:trHeight w:val="250"/>
        </w:trPr>
        <w:tc>
          <w:tcPr>
            <w:tcW w:w="1126" w:type="dxa"/>
            <w:noWrap/>
            <w:hideMark/>
          </w:tcPr>
          <w:p w14:paraId="19D81EF2"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95.12</w:t>
            </w:r>
          </w:p>
        </w:tc>
        <w:tc>
          <w:tcPr>
            <w:tcW w:w="1017" w:type="dxa"/>
            <w:noWrap/>
            <w:hideMark/>
          </w:tcPr>
          <w:p w14:paraId="1327FBBD"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95</w:t>
            </w:r>
          </w:p>
        </w:tc>
        <w:tc>
          <w:tcPr>
            <w:tcW w:w="5495" w:type="dxa"/>
            <w:noWrap/>
            <w:hideMark/>
          </w:tcPr>
          <w:p w14:paraId="7FF1429F"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Ремонт обладнання зв’язку</w:t>
            </w:r>
          </w:p>
        </w:tc>
        <w:tc>
          <w:tcPr>
            <w:tcW w:w="1401" w:type="dxa"/>
            <w:hideMark/>
          </w:tcPr>
          <w:p w14:paraId="6595BA1B"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4C71723F" w14:textId="77777777" w:rsidTr="005B57AF">
        <w:trPr>
          <w:trHeight w:val="250"/>
        </w:trPr>
        <w:tc>
          <w:tcPr>
            <w:tcW w:w="1126" w:type="dxa"/>
            <w:noWrap/>
            <w:hideMark/>
          </w:tcPr>
          <w:p w14:paraId="08EDC187"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95.21</w:t>
            </w:r>
          </w:p>
        </w:tc>
        <w:tc>
          <w:tcPr>
            <w:tcW w:w="1017" w:type="dxa"/>
            <w:noWrap/>
            <w:hideMark/>
          </w:tcPr>
          <w:p w14:paraId="24260779"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95</w:t>
            </w:r>
          </w:p>
        </w:tc>
        <w:tc>
          <w:tcPr>
            <w:tcW w:w="5495" w:type="dxa"/>
            <w:noWrap/>
            <w:hideMark/>
          </w:tcPr>
          <w:p w14:paraId="61F985F8"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Ремонт електронної апаратури побутового призначення для приймання, записування, відтворювання звуку і зображення</w:t>
            </w:r>
          </w:p>
        </w:tc>
        <w:tc>
          <w:tcPr>
            <w:tcW w:w="1401" w:type="dxa"/>
            <w:hideMark/>
          </w:tcPr>
          <w:p w14:paraId="3C957334"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3C54C1FD" w14:textId="77777777" w:rsidTr="005B57AF">
        <w:trPr>
          <w:trHeight w:val="250"/>
        </w:trPr>
        <w:tc>
          <w:tcPr>
            <w:tcW w:w="1126" w:type="dxa"/>
            <w:noWrap/>
            <w:hideMark/>
          </w:tcPr>
          <w:p w14:paraId="3738CB5B"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95.22</w:t>
            </w:r>
          </w:p>
        </w:tc>
        <w:tc>
          <w:tcPr>
            <w:tcW w:w="1017" w:type="dxa"/>
            <w:noWrap/>
            <w:hideMark/>
          </w:tcPr>
          <w:p w14:paraId="18DE2E30"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95</w:t>
            </w:r>
          </w:p>
        </w:tc>
        <w:tc>
          <w:tcPr>
            <w:tcW w:w="5495" w:type="dxa"/>
            <w:noWrap/>
            <w:hideMark/>
          </w:tcPr>
          <w:p w14:paraId="1E9EAFE5"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Ремонт побутових приладів, домашнього та садового обладнання</w:t>
            </w:r>
          </w:p>
        </w:tc>
        <w:tc>
          <w:tcPr>
            <w:tcW w:w="1401" w:type="dxa"/>
            <w:hideMark/>
          </w:tcPr>
          <w:p w14:paraId="48CEB078"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56EBFACF" w14:textId="77777777" w:rsidTr="005B57AF">
        <w:trPr>
          <w:trHeight w:val="250"/>
        </w:trPr>
        <w:tc>
          <w:tcPr>
            <w:tcW w:w="1126" w:type="dxa"/>
            <w:noWrap/>
            <w:hideMark/>
          </w:tcPr>
          <w:p w14:paraId="1AA2CAF3"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95.23</w:t>
            </w:r>
          </w:p>
        </w:tc>
        <w:tc>
          <w:tcPr>
            <w:tcW w:w="1017" w:type="dxa"/>
            <w:noWrap/>
            <w:hideMark/>
          </w:tcPr>
          <w:p w14:paraId="72507D0E"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95</w:t>
            </w:r>
          </w:p>
        </w:tc>
        <w:tc>
          <w:tcPr>
            <w:tcW w:w="5495" w:type="dxa"/>
            <w:noWrap/>
            <w:hideMark/>
          </w:tcPr>
          <w:p w14:paraId="14DA6572"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Ремонт взуття та шкіряних виробів</w:t>
            </w:r>
          </w:p>
        </w:tc>
        <w:tc>
          <w:tcPr>
            <w:tcW w:w="1401" w:type="dxa"/>
            <w:hideMark/>
          </w:tcPr>
          <w:p w14:paraId="1972747F"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10AB0444" w14:textId="77777777" w:rsidTr="005B57AF">
        <w:trPr>
          <w:trHeight w:val="250"/>
        </w:trPr>
        <w:tc>
          <w:tcPr>
            <w:tcW w:w="1126" w:type="dxa"/>
            <w:noWrap/>
            <w:hideMark/>
          </w:tcPr>
          <w:p w14:paraId="3601CCC3"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95.24</w:t>
            </w:r>
          </w:p>
        </w:tc>
        <w:tc>
          <w:tcPr>
            <w:tcW w:w="1017" w:type="dxa"/>
            <w:noWrap/>
            <w:hideMark/>
          </w:tcPr>
          <w:p w14:paraId="7E192E73"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95</w:t>
            </w:r>
          </w:p>
        </w:tc>
        <w:tc>
          <w:tcPr>
            <w:tcW w:w="5495" w:type="dxa"/>
            <w:noWrap/>
            <w:hideMark/>
          </w:tcPr>
          <w:p w14:paraId="2717FB46"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Ремонт меблів і домашнього начиння</w:t>
            </w:r>
          </w:p>
        </w:tc>
        <w:tc>
          <w:tcPr>
            <w:tcW w:w="1401" w:type="dxa"/>
            <w:hideMark/>
          </w:tcPr>
          <w:p w14:paraId="5E0F6BE4"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79BFFEC3" w14:textId="77777777" w:rsidTr="005B57AF">
        <w:trPr>
          <w:trHeight w:val="250"/>
        </w:trPr>
        <w:tc>
          <w:tcPr>
            <w:tcW w:w="1126" w:type="dxa"/>
            <w:noWrap/>
            <w:hideMark/>
          </w:tcPr>
          <w:p w14:paraId="0BCF508A"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95.25</w:t>
            </w:r>
          </w:p>
        </w:tc>
        <w:tc>
          <w:tcPr>
            <w:tcW w:w="1017" w:type="dxa"/>
            <w:noWrap/>
            <w:hideMark/>
          </w:tcPr>
          <w:p w14:paraId="2B517B93"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95</w:t>
            </w:r>
          </w:p>
        </w:tc>
        <w:tc>
          <w:tcPr>
            <w:tcW w:w="5495" w:type="dxa"/>
            <w:noWrap/>
            <w:hideMark/>
          </w:tcPr>
          <w:p w14:paraId="6FFE8E24"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Ремонт годинників і ювелірних виробів</w:t>
            </w:r>
          </w:p>
        </w:tc>
        <w:tc>
          <w:tcPr>
            <w:tcW w:w="1401" w:type="dxa"/>
            <w:hideMark/>
          </w:tcPr>
          <w:p w14:paraId="139FEFD2"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070360DE" w14:textId="77777777" w:rsidTr="005B57AF">
        <w:trPr>
          <w:trHeight w:val="250"/>
        </w:trPr>
        <w:tc>
          <w:tcPr>
            <w:tcW w:w="1126" w:type="dxa"/>
            <w:noWrap/>
            <w:hideMark/>
          </w:tcPr>
          <w:p w14:paraId="559D76E0"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95.29</w:t>
            </w:r>
          </w:p>
        </w:tc>
        <w:tc>
          <w:tcPr>
            <w:tcW w:w="1017" w:type="dxa"/>
            <w:noWrap/>
            <w:hideMark/>
          </w:tcPr>
          <w:p w14:paraId="14E648EB"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95</w:t>
            </w:r>
          </w:p>
        </w:tc>
        <w:tc>
          <w:tcPr>
            <w:tcW w:w="5495" w:type="dxa"/>
            <w:noWrap/>
            <w:hideMark/>
          </w:tcPr>
          <w:p w14:paraId="6188152B"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Ремонт інших побутових виробів і предметів особистого вжитку</w:t>
            </w:r>
          </w:p>
        </w:tc>
        <w:tc>
          <w:tcPr>
            <w:tcW w:w="1401" w:type="dxa"/>
            <w:hideMark/>
          </w:tcPr>
          <w:p w14:paraId="3CA0FC7F"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1C5380B2" w14:textId="77777777" w:rsidTr="005B57AF">
        <w:trPr>
          <w:trHeight w:val="250"/>
        </w:trPr>
        <w:tc>
          <w:tcPr>
            <w:tcW w:w="1126" w:type="dxa"/>
            <w:noWrap/>
            <w:hideMark/>
          </w:tcPr>
          <w:p w14:paraId="27A7D820"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96.01</w:t>
            </w:r>
          </w:p>
        </w:tc>
        <w:tc>
          <w:tcPr>
            <w:tcW w:w="1017" w:type="dxa"/>
            <w:noWrap/>
            <w:hideMark/>
          </w:tcPr>
          <w:p w14:paraId="6D1B154B"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96</w:t>
            </w:r>
          </w:p>
        </w:tc>
        <w:tc>
          <w:tcPr>
            <w:tcW w:w="5495" w:type="dxa"/>
            <w:noWrap/>
            <w:hideMark/>
          </w:tcPr>
          <w:p w14:paraId="430CDE00"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​Прання та хімічне чищення текстильних і хутряних виробів</w:t>
            </w:r>
          </w:p>
        </w:tc>
        <w:tc>
          <w:tcPr>
            <w:tcW w:w="1401" w:type="dxa"/>
          </w:tcPr>
          <w:p w14:paraId="5FAD744C"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2FDA9C75" w14:textId="77777777" w:rsidTr="005B57AF">
        <w:trPr>
          <w:trHeight w:val="250"/>
        </w:trPr>
        <w:tc>
          <w:tcPr>
            <w:tcW w:w="1126" w:type="dxa"/>
            <w:noWrap/>
            <w:hideMark/>
          </w:tcPr>
          <w:p w14:paraId="4A7CF485"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96.04</w:t>
            </w:r>
          </w:p>
        </w:tc>
        <w:tc>
          <w:tcPr>
            <w:tcW w:w="1017" w:type="dxa"/>
            <w:noWrap/>
            <w:hideMark/>
          </w:tcPr>
          <w:p w14:paraId="36BD7393"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96</w:t>
            </w:r>
          </w:p>
        </w:tc>
        <w:tc>
          <w:tcPr>
            <w:tcW w:w="5495" w:type="dxa"/>
            <w:noWrap/>
            <w:hideMark/>
          </w:tcPr>
          <w:p w14:paraId="1D079F67"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Діяльність із забезпечення фізичного комфорту</w:t>
            </w:r>
          </w:p>
        </w:tc>
        <w:tc>
          <w:tcPr>
            <w:tcW w:w="1401" w:type="dxa"/>
            <w:hideMark/>
          </w:tcPr>
          <w:p w14:paraId="487AF375"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2010</w:t>
            </w:r>
          </w:p>
        </w:tc>
      </w:tr>
      <w:tr w:rsidR="003B5797" w:rsidRPr="00096B22" w14:paraId="7A88D174" w14:textId="77777777" w:rsidTr="005B57AF">
        <w:trPr>
          <w:trHeight w:val="250"/>
        </w:trPr>
        <w:tc>
          <w:tcPr>
            <w:tcW w:w="1126" w:type="dxa"/>
            <w:noWrap/>
            <w:hideMark/>
          </w:tcPr>
          <w:p w14:paraId="70B0FCE2"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59.14</w:t>
            </w:r>
          </w:p>
        </w:tc>
        <w:tc>
          <w:tcPr>
            <w:tcW w:w="1017" w:type="dxa"/>
            <w:noWrap/>
            <w:hideMark/>
          </w:tcPr>
          <w:p w14:paraId="50E255C6"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59</w:t>
            </w:r>
          </w:p>
        </w:tc>
        <w:tc>
          <w:tcPr>
            <w:tcW w:w="5495" w:type="dxa"/>
            <w:noWrap/>
            <w:hideMark/>
          </w:tcPr>
          <w:p w14:paraId="16016785" w14:textId="77777777" w:rsidR="003B5797" w:rsidRPr="00096B22" w:rsidRDefault="003B5797" w:rsidP="003B5797">
            <w:pPr>
              <w:spacing w:before="120" w:after="0" w:line="228" w:lineRule="auto"/>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Демонстрація кінофільмів</w:t>
            </w:r>
          </w:p>
        </w:tc>
        <w:tc>
          <w:tcPr>
            <w:tcW w:w="1401" w:type="dxa"/>
            <w:hideMark/>
          </w:tcPr>
          <w:p w14:paraId="4EED23F2" w14:textId="77777777" w:rsidR="003B5797" w:rsidRPr="00096B22" w:rsidRDefault="003B5797" w:rsidP="003B5797">
            <w:pPr>
              <w:spacing w:before="120" w:after="0" w:line="228" w:lineRule="auto"/>
              <w:jc w:val="center"/>
              <w:rPr>
                <w:rFonts w:ascii="Times New Roman" w:eastAsia="Times New Roman" w:hAnsi="Times New Roman" w:cs="Times New Roman"/>
                <w:sz w:val="28"/>
                <w:szCs w:val="28"/>
                <w:lang w:val="uk-UA" w:eastAsia="uk-UA"/>
              </w:rPr>
            </w:pPr>
            <w:r w:rsidRPr="00096B22">
              <w:rPr>
                <w:rFonts w:ascii="Times New Roman" w:eastAsia="Times New Roman" w:hAnsi="Times New Roman" w:cs="Times New Roman"/>
                <w:sz w:val="28"/>
                <w:szCs w:val="28"/>
                <w:lang w:val="uk-UA" w:eastAsia="uk-UA"/>
              </w:rPr>
              <w:t xml:space="preserve"> 2010</w:t>
            </w:r>
          </w:p>
        </w:tc>
      </w:tr>
    </w:tbl>
    <w:p w14:paraId="6DD84779" w14:textId="77777777" w:rsidR="003B5797" w:rsidRPr="00096B22" w:rsidRDefault="003B5797">
      <w:pPr>
        <w:rPr>
          <w:lang w:val="uk-UA"/>
        </w:rPr>
      </w:pPr>
      <w:r w:rsidRPr="00096B22">
        <w:rPr>
          <w:rFonts w:ascii="Times New Roman" w:eastAsia="Times New Roman" w:hAnsi="Times New Roman" w:cs="Times New Roman"/>
          <w:b/>
          <w:i/>
          <w:sz w:val="28"/>
          <w:szCs w:val="28"/>
          <w:lang w:val="uk-UA" w:eastAsia="ru-RU"/>
        </w:rPr>
        <w:t>_____________________</w:t>
      </w:r>
    </w:p>
    <w:sectPr w:rsidR="003B5797" w:rsidRPr="00096B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79B"/>
    <w:rsid w:val="0005694F"/>
    <w:rsid w:val="00096B22"/>
    <w:rsid w:val="002A379B"/>
    <w:rsid w:val="003B5797"/>
    <w:rsid w:val="004A25A4"/>
    <w:rsid w:val="005266F1"/>
    <w:rsid w:val="00551390"/>
    <w:rsid w:val="00B61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B2243"/>
  <w15:chartTrackingRefBased/>
  <w15:docId w15:val="{957B5B73-275C-4A29-B95A-B85D5A79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5797"/>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3B5797"/>
    <w:rPr>
      <w:rFonts w:ascii="Segoe UI" w:hAnsi="Segoe UI" w:cs="Segoe UI"/>
      <w:sz w:val="18"/>
      <w:szCs w:val="18"/>
    </w:rPr>
  </w:style>
  <w:style w:type="paragraph" w:customStyle="1" w:styleId="Default">
    <w:name w:val="Default"/>
    <w:rsid w:val="003B5797"/>
    <w:pPr>
      <w:autoSpaceDE w:val="0"/>
      <w:autoSpaceDN w:val="0"/>
      <w:adjustRightInd w:val="0"/>
      <w:spacing w:after="0" w:line="240" w:lineRule="auto"/>
    </w:pPr>
    <w:rPr>
      <w:rFonts w:ascii="Arial" w:hAnsi="Arial" w:cs="Arial"/>
      <w:color w:val="000000"/>
      <w:sz w:val="24"/>
      <w:szCs w:val="24"/>
    </w:rPr>
  </w:style>
  <w:style w:type="paragraph" w:styleId="a5">
    <w:name w:val="No Spacing"/>
    <w:uiPriority w:val="1"/>
    <w:qFormat/>
    <w:rsid w:val="003B5797"/>
    <w:pPr>
      <w:spacing w:after="0" w:line="240" w:lineRule="auto"/>
    </w:pPr>
  </w:style>
  <w:style w:type="character" w:styleId="a6">
    <w:name w:val="Hyperlink"/>
    <w:basedOn w:val="a0"/>
    <w:uiPriority w:val="99"/>
    <w:unhideWhenUsed/>
    <w:rsid w:val="004A25A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iia.gov.ua/services/odnorazova-materialna-dopomoga-fopam-ta-najmanim-pracivnikam?fbclid=IwAR0P00YbWjw9BVj82gv93PHodsGCR7IAvkah4vQdiI8BxdztLCeHL4GXCN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5473</Words>
  <Characters>3121</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Юрий Шишкин</cp:lastModifiedBy>
  <cp:revision>3</cp:revision>
  <cp:lastPrinted>2020-12-22T13:16:00Z</cp:lastPrinted>
  <dcterms:created xsi:type="dcterms:W3CDTF">2020-12-22T13:58:00Z</dcterms:created>
  <dcterms:modified xsi:type="dcterms:W3CDTF">2020-12-22T14:06:00Z</dcterms:modified>
</cp:coreProperties>
</file>