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A3" w:rsidRPr="00243BA3" w:rsidRDefault="0012236D" w:rsidP="00243BA3">
      <w:pPr>
        <w:tabs>
          <w:tab w:val="center" w:pos="4680"/>
        </w:tabs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4.35pt;margin-top:10.4pt;width:74.5pt;height:43.35pt;z-index:251659264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9" DrawAspect="Content" ObjectID="_1739879599" r:id="rId8"/>
        </w:pict>
      </w:r>
      <w:r w:rsidR="00243BA3" w:rsidRPr="00243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3BA3" w:rsidRPr="00243BA3" w:rsidRDefault="00243BA3" w:rsidP="00243BA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243BA3" w:rsidRPr="00243BA3" w:rsidRDefault="00243BA3" w:rsidP="00243BA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243BA3" w:rsidRPr="00243BA3" w:rsidRDefault="00243BA3" w:rsidP="00243BA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</w:p>
    <w:p w:rsidR="00243BA3" w:rsidRPr="00243BA3" w:rsidRDefault="00243BA3" w:rsidP="00243BA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243BA3" w:rsidRPr="00243BA3" w:rsidRDefault="00243BA3" w:rsidP="00243BA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243BA3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УКРАЇНА</w:t>
      </w:r>
    </w:p>
    <w:p w:rsidR="00243BA3" w:rsidRPr="00243BA3" w:rsidRDefault="00243BA3" w:rsidP="00243BA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243BA3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ФІНАНСОВИЙ ВІДДІЛ</w:t>
      </w:r>
    </w:p>
    <w:p w:rsidR="00243BA3" w:rsidRPr="00243BA3" w:rsidRDefault="00243BA3" w:rsidP="00243BA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243BA3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УКРАЇНСЬКОЇ СІЛЬСЬКОЇ РАДИ</w:t>
      </w:r>
    </w:p>
    <w:p w:rsidR="00243BA3" w:rsidRPr="00243BA3" w:rsidRDefault="00243BA3" w:rsidP="00243BA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243BA3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СИНЕЛЬНИКІВСЬКОГО РАЙОНУ</w:t>
      </w:r>
    </w:p>
    <w:p w:rsidR="00243BA3" w:rsidRPr="00243BA3" w:rsidRDefault="00243BA3" w:rsidP="00243BA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243BA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ДНІПРОПЕТРОВСЬКОЇ ОБЛАСТІ</w:t>
      </w:r>
    </w:p>
    <w:p w:rsidR="00243BA3" w:rsidRPr="00243BA3" w:rsidRDefault="0012236D" w:rsidP="00243BA3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pict>
          <v:rect id="_x0000_i1026" style="width:467.75pt;height:1.5pt" o:hralign="center" o:hrstd="t" o:hrnoshade="t" o:hr="t" fillcolor="black" stroked="f"/>
        </w:pict>
      </w:r>
    </w:p>
    <w:p w:rsidR="00243BA3" w:rsidRPr="00243BA3" w:rsidRDefault="00243BA3" w:rsidP="00243BA3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uk-UA"/>
        </w:rPr>
      </w:pPr>
      <w:r w:rsidRPr="00243BA3">
        <w:rPr>
          <w:rFonts w:ascii="Arial" w:eastAsia="Calibri" w:hAnsi="Arial" w:cs="Arial"/>
          <w:b/>
          <w:sz w:val="20"/>
          <w:szCs w:val="20"/>
          <w:lang w:val="uk-UA"/>
        </w:rPr>
        <w:t xml:space="preserve">вул. Миру ,22, </w:t>
      </w:r>
      <w:proofErr w:type="spellStart"/>
      <w:r w:rsidRPr="00243BA3">
        <w:rPr>
          <w:rFonts w:ascii="Arial" w:eastAsia="Calibri" w:hAnsi="Arial" w:cs="Arial"/>
          <w:b/>
          <w:sz w:val="20"/>
          <w:szCs w:val="20"/>
          <w:lang w:val="uk-UA"/>
        </w:rPr>
        <w:t>с.Українське</w:t>
      </w:r>
      <w:proofErr w:type="spellEnd"/>
      <w:r w:rsidRPr="00243BA3">
        <w:rPr>
          <w:rFonts w:ascii="Arial" w:eastAsia="Calibri" w:hAnsi="Arial" w:cs="Arial"/>
          <w:b/>
          <w:sz w:val="20"/>
          <w:szCs w:val="20"/>
          <w:lang w:val="uk-UA"/>
        </w:rPr>
        <w:t xml:space="preserve"> , </w:t>
      </w:r>
      <w:proofErr w:type="spellStart"/>
      <w:r w:rsidRPr="00243BA3">
        <w:rPr>
          <w:rFonts w:ascii="Arial" w:eastAsia="Calibri" w:hAnsi="Arial" w:cs="Arial"/>
          <w:b/>
          <w:sz w:val="20"/>
          <w:szCs w:val="20"/>
          <w:lang w:val="uk-UA"/>
        </w:rPr>
        <w:t>Синельниківський</w:t>
      </w:r>
      <w:proofErr w:type="spellEnd"/>
      <w:r w:rsidRPr="00243BA3">
        <w:rPr>
          <w:rFonts w:ascii="Arial" w:eastAsia="Calibri" w:hAnsi="Arial" w:cs="Arial"/>
          <w:b/>
          <w:sz w:val="20"/>
          <w:szCs w:val="20"/>
          <w:lang w:val="uk-UA"/>
        </w:rPr>
        <w:t xml:space="preserve"> район, Дніпропетровська область, 52720</w:t>
      </w:r>
    </w:p>
    <w:p w:rsidR="00243BA3" w:rsidRPr="00243BA3" w:rsidRDefault="00243BA3" w:rsidP="00243BA3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uk-UA"/>
        </w:rPr>
      </w:pPr>
      <w:proofErr w:type="gramStart"/>
      <w:r w:rsidRPr="00243BA3">
        <w:rPr>
          <w:rFonts w:ascii="Arial" w:eastAsia="Calibri" w:hAnsi="Arial" w:cs="Arial"/>
          <w:b/>
          <w:sz w:val="20"/>
          <w:szCs w:val="20"/>
          <w:lang w:val="en-US"/>
        </w:rPr>
        <w:t>e</w:t>
      </w:r>
      <w:r w:rsidRPr="00243BA3">
        <w:rPr>
          <w:rFonts w:ascii="Arial" w:eastAsia="Calibri" w:hAnsi="Arial" w:cs="Arial"/>
          <w:b/>
          <w:sz w:val="20"/>
          <w:szCs w:val="20"/>
          <w:lang w:val="uk-UA"/>
        </w:rPr>
        <w:t>-</w:t>
      </w:r>
      <w:r w:rsidRPr="00243BA3">
        <w:rPr>
          <w:rFonts w:ascii="Arial" w:eastAsia="Calibri" w:hAnsi="Arial" w:cs="Arial"/>
          <w:b/>
          <w:sz w:val="20"/>
          <w:szCs w:val="20"/>
          <w:lang w:val="en-US"/>
        </w:rPr>
        <w:t>mail</w:t>
      </w:r>
      <w:proofErr w:type="gramEnd"/>
      <w:r w:rsidRPr="00243BA3">
        <w:rPr>
          <w:rFonts w:ascii="Arial" w:eastAsia="Calibri" w:hAnsi="Arial" w:cs="Arial"/>
          <w:b/>
          <w:sz w:val="20"/>
          <w:szCs w:val="20"/>
          <w:lang w:val="uk-UA"/>
        </w:rPr>
        <w:t xml:space="preserve">: </w:t>
      </w:r>
      <w:hyperlink r:id="rId9" w:history="1">
        <w:r w:rsidRPr="00243BA3">
          <w:rPr>
            <w:rFonts w:ascii="Arial" w:eastAsia="Calibri" w:hAnsi="Arial" w:cs="Arial"/>
            <w:b/>
            <w:sz w:val="20"/>
            <w:szCs w:val="20"/>
            <w:lang w:val="en-US"/>
          </w:rPr>
          <w:t>ukrsr</w:t>
        </w:r>
        <w:r w:rsidRPr="00243BA3">
          <w:rPr>
            <w:rFonts w:ascii="Arial" w:eastAsia="Calibri" w:hAnsi="Arial" w:cs="Arial"/>
            <w:b/>
            <w:sz w:val="20"/>
            <w:szCs w:val="20"/>
            <w:lang w:val="uk-UA"/>
          </w:rPr>
          <w:t>3@</w:t>
        </w:r>
        <w:r w:rsidRPr="00243BA3">
          <w:rPr>
            <w:rFonts w:ascii="Arial" w:eastAsia="Calibri" w:hAnsi="Arial" w:cs="Arial"/>
            <w:b/>
            <w:sz w:val="20"/>
            <w:szCs w:val="20"/>
            <w:lang w:val="en-US"/>
          </w:rPr>
          <w:t>ukr</w:t>
        </w:r>
        <w:r w:rsidRPr="00243BA3">
          <w:rPr>
            <w:rFonts w:ascii="Arial" w:eastAsia="Calibri" w:hAnsi="Arial" w:cs="Arial"/>
            <w:b/>
            <w:sz w:val="20"/>
            <w:szCs w:val="20"/>
            <w:lang w:val="uk-UA"/>
          </w:rPr>
          <w:t>.</w:t>
        </w:r>
        <w:r w:rsidRPr="00243BA3">
          <w:rPr>
            <w:rFonts w:ascii="Arial" w:eastAsia="Calibri" w:hAnsi="Arial" w:cs="Arial"/>
            <w:b/>
            <w:sz w:val="20"/>
            <w:szCs w:val="20"/>
            <w:lang w:val="en-US"/>
          </w:rPr>
          <w:t>net</w:t>
        </w:r>
      </w:hyperlink>
      <w:r w:rsidRPr="00243BA3">
        <w:rPr>
          <w:rFonts w:ascii="Arial" w:eastAsia="Calibri" w:hAnsi="Arial" w:cs="Arial"/>
          <w:b/>
          <w:sz w:val="20"/>
          <w:szCs w:val="20"/>
          <w:lang w:val="uk-UA"/>
        </w:rPr>
        <w:t>; код ЄДРПОУ 44062820</w:t>
      </w:r>
    </w:p>
    <w:p w:rsidR="00243BA3" w:rsidRPr="00243BA3" w:rsidRDefault="00243BA3" w:rsidP="00243BA3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733" w:rsidRDefault="00A57733" w:rsidP="00A57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0F3507" w:rsidRPr="00E77FF9" w:rsidRDefault="00EB40BA" w:rsidP="00E77FF9">
      <w:pPr>
        <w:spacing w:after="0" w:line="240" w:lineRule="auto"/>
        <w:ind w:left="4248" w:right="-285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</w:p>
    <w:p w:rsidR="00845899" w:rsidRDefault="00845899" w:rsidP="005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845899" w:rsidRDefault="00845899" w:rsidP="005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звіту про виконання бюджету</w:t>
      </w:r>
    </w:p>
    <w:p w:rsidR="00845899" w:rsidRDefault="00987291" w:rsidP="003F4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Української сільської територіальної громади</w:t>
      </w:r>
    </w:p>
    <w:p w:rsidR="00686E01" w:rsidRDefault="00686E01" w:rsidP="003F4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</w:t>
      </w:r>
      <w:r w:rsidR="00694C9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32F4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EB1E2F" w:rsidRPr="00243BA3" w:rsidRDefault="00243BA3" w:rsidP="00243BA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3BA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Доходи</w:t>
      </w:r>
    </w:p>
    <w:p w:rsidR="00EB1E2F" w:rsidRPr="00AD53C3" w:rsidRDefault="00EB1E2F" w:rsidP="0069425E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AD53C3">
        <w:rPr>
          <w:rFonts w:ascii="Times New Roman" w:hAnsi="Times New Roman" w:cs="Times New Roman"/>
          <w:lang w:val="uk-UA"/>
        </w:rPr>
        <w:t>Всього обсяг до</w:t>
      </w:r>
      <w:r w:rsidR="0069425E" w:rsidRPr="00AD53C3">
        <w:rPr>
          <w:rFonts w:ascii="Times New Roman" w:hAnsi="Times New Roman" w:cs="Times New Roman"/>
          <w:lang w:val="uk-UA"/>
        </w:rPr>
        <w:t>ходів сільського бюджету за 2022</w:t>
      </w:r>
      <w:r w:rsidRPr="00AD53C3">
        <w:rPr>
          <w:rFonts w:ascii="Times New Roman" w:hAnsi="Times New Roman" w:cs="Times New Roman"/>
          <w:lang w:val="uk-UA"/>
        </w:rPr>
        <w:t xml:space="preserve"> рік (з урахуванням трансфертів) склав </w:t>
      </w:r>
    </w:p>
    <w:p w:rsidR="00EB1E2F" w:rsidRPr="00AD53C3" w:rsidRDefault="00EB1E2F" w:rsidP="0069425E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D53C3">
        <w:rPr>
          <w:rFonts w:ascii="Times New Roman" w:hAnsi="Times New Roman" w:cs="Times New Roman"/>
          <w:lang w:val="uk-UA"/>
        </w:rPr>
        <w:t xml:space="preserve">28 290,6 </w:t>
      </w:r>
      <w:proofErr w:type="spellStart"/>
      <w:r w:rsidRPr="00AD53C3">
        <w:rPr>
          <w:rFonts w:ascii="Times New Roman" w:hAnsi="Times New Roman" w:cs="Times New Roman"/>
          <w:lang w:val="uk-UA"/>
        </w:rPr>
        <w:t>тис.грн</w:t>
      </w:r>
      <w:proofErr w:type="spellEnd"/>
      <w:r w:rsidRPr="00AD53C3">
        <w:rPr>
          <w:rFonts w:ascii="Times New Roman" w:hAnsi="Times New Roman" w:cs="Times New Roman"/>
          <w:lang w:val="uk-UA"/>
        </w:rPr>
        <w:t xml:space="preserve">, в тому числі по загальному фонду 27 975,5  тис. грн, по спеціальному фонду        315,1 </w:t>
      </w:r>
      <w:proofErr w:type="spellStart"/>
      <w:r w:rsidRPr="00AD53C3">
        <w:rPr>
          <w:rFonts w:ascii="Times New Roman" w:hAnsi="Times New Roman" w:cs="Times New Roman"/>
          <w:lang w:val="uk-UA"/>
        </w:rPr>
        <w:t>тис.грн</w:t>
      </w:r>
      <w:proofErr w:type="spellEnd"/>
      <w:r w:rsidRPr="00AD53C3">
        <w:rPr>
          <w:rFonts w:ascii="Times New Roman" w:hAnsi="Times New Roman" w:cs="Times New Roman"/>
          <w:lang w:val="uk-UA"/>
        </w:rPr>
        <w:t>.</w:t>
      </w:r>
    </w:p>
    <w:p w:rsidR="00EB1E2F" w:rsidRPr="00AD53C3" w:rsidRDefault="00EB1E2F" w:rsidP="0069425E">
      <w:pPr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 w:rsidRPr="00AD53C3">
        <w:rPr>
          <w:rFonts w:ascii="Times New Roman" w:hAnsi="Times New Roman" w:cs="Times New Roman"/>
          <w:lang w:val="uk-UA"/>
        </w:rPr>
        <w:t xml:space="preserve">План по доходах виконаний на  103,8  %, понад плану надійшло   1023,8 </w:t>
      </w:r>
      <w:proofErr w:type="spellStart"/>
      <w:r w:rsidRPr="00AD53C3">
        <w:rPr>
          <w:rFonts w:ascii="Times New Roman" w:hAnsi="Times New Roman" w:cs="Times New Roman"/>
          <w:lang w:val="uk-UA"/>
        </w:rPr>
        <w:t>тис.грн</w:t>
      </w:r>
      <w:proofErr w:type="spellEnd"/>
      <w:r w:rsidRPr="00AD53C3">
        <w:rPr>
          <w:rFonts w:ascii="Times New Roman" w:hAnsi="Times New Roman" w:cs="Times New Roman"/>
          <w:lang w:val="uk-UA"/>
        </w:rPr>
        <w:t xml:space="preserve">. Перевиконання </w:t>
      </w:r>
      <w:proofErr w:type="spellStart"/>
      <w:r w:rsidRPr="00AD53C3">
        <w:rPr>
          <w:rFonts w:ascii="Times New Roman" w:hAnsi="Times New Roman" w:cs="Times New Roman"/>
          <w:lang w:val="uk-UA"/>
        </w:rPr>
        <w:t>пов’зане</w:t>
      </w:r>
      <w:proofErr w:type="spellEnd"/>
      <w:r w:rsidRPr="00AD53C3">
        <w:rPr>
          <w:rFonts w:ascii="Times New Roman" w:hAnsi="Times New Roman" w:cs="Times New Roman"/>
          <w:lang w:val="uk-UA"/>
        </w:rPr>
        <w:t xml:space="preserve"> зі сплатою наперед  єдиного податку 4 групи, а також частини тих податків за рахунок яких в кінці року  було внесено зміни до бюджету на зменшення доходів внаслідок запізнілого нарахування від податкової( земельний податок з фізичних осіб</w:t>
      </w:r>
      <w:r w:rsidR="0055685B">
        <w:rPr>
          <w:rFonts w:ascii="Times New Roman" w:hAnsi="Times New Roman" w:cs="Times New Roman"/>
          <w:lang w:val="uk-UA"/>
        </w:rPr>
        <w:t>)</w:t>
      </w:r>
      <w:r w:rsidRPr="00AD53C3">
        <w:rPr>
          <w:rFonts w:ascii="Times New Roman" w:hAnsi="Times New Roman" w:cs="Times New Roman"/>
          <w:lang w:val="uk-UA"/>
        </w:rPr>
        <w:t>.</w:t>
      </w:r>
    </w:p>
    <w:p w:rsidR="00594307" w:rsidRPr="004B696E" w:rsidRDefault="0069425E" w:rsidP="00594307">
      <w:pPr>
        <w:spacing w:after="0"/>
        <w:ind w:firstLine="708"/>
        <w:rPr>
          <w:rFonts w:ascii="Times New Roman" w:hAnsi="Times New Roman" w:cs="Times New Roman"/>
          <w:color w:val="222222"/>
          <w:shd w:val="clear" w:color="auto" w:fill="FFFFFF"/>
          <w:lang w:val="uk-UA"/>
        </w:rPr>
      </w:pPr>
      <w:r w:rsidRPr="00AD53C3">
        <w:rPr>
          <w:rFonts w:ascii="Times New Roman" w:hAnsi="Times New Roman" w:cs="Times New Roman"/>
          <w:lang w:val="uk-UA"/>
        </w:rPr>
        <w:t xml:space="preserve">В порівнянні з минулим 2021 роком надходження скоротились на 3000,7 </w:t>
      </w:r>
      <w:proofErr w:type="spellStart"/>
      <w:r w:rsidRPr="00AD53C3">
        <w:rPr>
          <w:rFonts w:ascii="Times New Roman" w:hAnsi="Times New Roman" w:cs="Times New Roman"/>
          <w:lang w:val="uk-UA"/>
        </w:rPr>
        <w:t>тис.грн</w:t>
      </w:r>
      <w:proofErr w:type="spellEnd"/>
      <w:r w:rsidRPr="00AD53C3">
        <w:rPr>
          <w:rFonts w:ascii="Times New Roman" w:hAnsi="Times New Roman" w:cs="Times New Roman"/>
          <w:lang w:val="uk-UA"/>
        </w:rPr>
        <w:t>, або 9,6% через військову агресію.</w:t>
      </w:r>
      <w:r w:rsidR="00AD53C3">
        <w:rPr>
          <w:rFonts w:ascii="Times New Roman" w:hAnsi="Times New Roman" w:cs="Times New Roman"/>
          <w:lang w:val="uk-UA"/>
        </w:rPr>
        <w:t xml:space="preserve"> Протягом року</w:t>
      </w:r>
      <w:r w:rsidR="00594307">
        <w:rPr>
          <w:rFonts w:ascii="Times New Roman" w:hAnsi="Times New Roman" w:cs="Times New Roman"/>
          <w:lang w:val="uk-UA"/>
        </w:rPr>
        <w:t>, з зв’язку із зниження податкових надходжень,</w:t>
      </w:r>
      <w:r w:rsidR="00594307" w:rsidRPr="00594307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94307" w:rsidRPr="004B696E">
        <w:rPr>
          <w:rFonts w:ascii="Times New Roman" w:hAnsi="Times New Roman" w:cs="Times New Roman"/>
          <w:shd w:val="clear" w:color="auto" w:fill="FFFFFF"/>
          <w:lang w:val="uk-UA"/>
        </w:rPr>
        <w:t>громада вдалась до скорочення показників бюджету.</w:t>
      </w:r>
    </w:p>
    <w:p w:rsidR="0069425E" w:rsidRPr="00AD53C3" w:rsidRDefault="0069425E" w:rsidP="0069425E">
      <w:pPr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</w:p>
    <w:p w:rsidR="0069425E" w:rsidRPr="00AD53C3" w:rsidRDefault="0069425E" w:rsidP="00AD53C3">
      <w:pPr>
        <w:tabs>
          <w:tab w:val="left" w:pos="1080"/>
        </w:tabs>
        <w:adjustRightInd w:val="0"/>
        <w:spacing w:after="0"/>
        <w:ind w:hanging="357"/>
        <w:jc w:val="both"/>
        <w:rPr>
          <w:rFonts w:ascii="Times New Roman" w:hAnsi="Times New Roman" w:cs="Times New Roman"/>
          <w:b/>
          <w:lang w:val="uk-UA" w:eastAsia="uk-UA"/>
        </w:rPr>
      </w:pPr>
      <w:r w:rsidRPr="00AD53C3">
        <w:rPr>
          <w:rFonts w:ascii="Times New Roman" w:hAnsi="Times New Roman" w:cs="Times New Roman"/>
          <w:b/>
          <w:lang w:val="uk-UA" w:eastAsia="uk-UA"/>
        </w:rPr>
        <w:tab/>
      </w:r>
      <w:r w:rsidRPr="00AD53C3">
        <w:rPr>
          <w:rFonts w:ascii="Times New Roman" w:hAnsi="Times New Roman" w:cs="Times New Roman"/>
          <w:b/>
          <w:lang w:val="uk-UA" w:eastAsia="uk-UA"/>
        </w:rPr>
        <w:tab/>
        <w:t xml:space="preserve">Міжбюджетних  трансфертів </w:t>
      </w:r>
      <w:r w:rsidRPr="00AD53C3">
        <w:rPr>
          <w:rFonts w:ascii="Times New Roman" w:hAnsi="Times New Roman" w:cs="Times New Roman"/>
          <w:lang w:val="uk-UA" w:eastAsia="uk-UA"/>
        </w:rPr>
        <w:t xml:space="preserve">за 2022 рік  надійшло </w:t>
      </w:r>
      <w:r w:rsidRPr="00AD53C3">
        <w:rPr>
          <w:rFonts w:ascii="Times New Roman" w:hAnsi="Times New Roman" w:cs="Times New Roman"/>
          <w:b/>
          <w:lang w:val="uk-UA" w:eastAsia="uk-UA"/>
        </w:rPr>
        <w:t xml:space="preserve"> 10 644,7 </w:t>
      </w:r>
      <w:proofErr w:type="spellStart"/>
      <w:r w:rsidRPr="00AD53C3">
        <w:rPr>
          <w:rFonts w:ascii="Times New Roman" w:hAnsi="Times New Roman" w:cs="Times New Roman"/>
          <w:b/>
          <w:lang w:val="uk-UA" w:eastAsia="uk-UA"/>
        </w:rPr>
        <w:t>тис.грн</w:t>
      </w:r>
      <w:proofErr w:type="spellEnd"/>
      <w:r w:rsidR="00AD53C3">
        <w:rPr>
          <w:rFonts w:ascii="Times New Roman" w:hAnsi="Times New Roman" w:cs="Times New Roman"/>
          <w:b/>
          <w:lang w:val="uk-UA" w:eastAsia="uk-UA"/>
        </w:rPr>
        <w:t xml:space="preserve">. </w:t>
      </w:r>
      <w:r w:rsidRPr="00AD53C3">
        <w:rPr>
          <w:rFonts w:ascii="Times New Roman" w:hAnsi="Times New Roman" w:cs="Times New Roman"/>
          <w:lang w:val="uk-UA" w:eastAsia="uk-UA"/>
        </w:rPr>
        <w:t xml:space="preserve">Зокрема, освітня субвенція – 8 618,3 </w:t>
      </w:r>
      <w:proofErr w:type="spellStart"/>
      <w:r w:rsidRPr="00AD53C3">
        <w:rPr>
          <w:rFonts w:ascii="Times New Roman" w:hAnsi="Times New Roman" w:cs="Times New Roman"/>
          <w:lang w:val="uk-UA" w:eastAsia="uk-UA"/>
        </w:rPr>
        <w:t>тис.грн</w:t>
      </w:r>
      <w:proofErr w:type="spellEnd"/>
      <w:r w:rsidRPr="00AD53C3">
        <w:rPr>
          <w:rFonts w:ascii="Times New Roman" w:hAnsi="Times New Roman" w:cs="Times New Roman"/>
          <w:lang w:val="uk-UA" w:eastAsia="uk-UA"/>
        </w:rPr>
        <w:t xml:space="preserve">, інші субвенції з місцевих бюджетів – 81,4 </w:t>
      </w:r>
      <w:proofErr w:type="spellStart"/>
      <w:r w:rsidRPr="00AD53C3">
        <w:rPr>
          <w:rFonts w:ascii="Times New Roman" w:hAnsi="Times New Roman" w:cs="Times New Roman"/>
          <w:lang w:val="uk-UA" w:eastAsia="uk-UA"/>
        </w:rPr>
        <w:t>тис.грн</w:t>
      </w:r>
      <w:proofErr w:type="spellEnd"/>
      <w:r w:rsidRPr="00AD53C3">
        <w:rPr>
          <w:rFonts w:ascii="Times New Roman" w:hAnsi="Times New Roman" w:cs="Times New Roman"/>
          <w:lang w:val="uk-UA" w:eastAsia="uk-UA"/>
        </w:rPr>
        <w:t xml:space="preserve">, базова дотація – 1700,8 </w:t>
      </w:r>
      <w:proofErr w:type="spellStart"/>
      <w:r w:rsidRPr="00AD53C3">
        <w:rPr>
          <w:rFonts w:ascii="Times New Roman" w:hAnsi="Times New Roman" w:cs="Times New Roman"/>
          <w:lang w:val="uk-UA" w:eastAsia="uk-UA"/>
        </w:rPr>
        <w:t>тис.грн</w:t>
      </w:r>
      <w:proofErr w:type="spellEnd"/>
      <w:r w:rsidRPr="00AD53C3">
        <w:rPr>
          <w:rFonts w:ascii="Times New Roman" w:hAnsi="Times New Roman" w:cs="Times New Roman"/>
          <w:b/>
          <w:lang w:val="uk-UA" w:eastAsia="uk-UA"/>
        </w:rPr>
        <w:t xml:space="preserve"> , </w:t>
      </w:r>
      <w:r w:rsidRPr="00AD53C3">
        <w:rPr>
          <w:rFonts w:ascii="Times New Roman" w:hAnsi="Times New Roman" w:cs="Times New Roman"/>
          <w:lang w:val="uk-UA" w:eastAsia="uk-UA"/>
        </w:rPr>
        <w:t>дотація з місцевого бюджету</w:t>
      </w:r>
      <w:r w:rsidR="00AD53C3" w:rsidRPr="00AD53C3">
        <w:rPr>
          <w:rFonts w:ascii="Times New Roman" w:hAnsi="Times New Roman" w:cs="Times New Roman"/>
          <w:lang w:val="uk-UA" w:eastAsia="uk-UA"/>
        </w:rPr>
        <w:t xml:space="preserve"> </w:t>
      </w:r>
      <w:proofErr w:type="spellStart"/>
      <w:r w:rsidR="00AD53C3" w:rsidRPr="00AD53C3">
        <w:rPr>
          <w:rFonts w:ascii="Times New Roman" w:hAnsi="Times New Roman" w:cs="Times New Roman"/>
          <w:lang w:val="uk-UA"/>
        </w:rPr>
        <w:t>бюджету</w:t>
      </w:r>
      <w:proofErr w:type="spellEnd"/>
      <w:r w:rsidR="00AD53C3" w:rsidRPr="00AD53C3">
        <w:rPr>
          <w:rFonts w:ascii="Times New Roman" w:hAnsi="Times New Roman" w:cs="Times New Roman"/>
          <w:lang w:val="uk-UA"/>
        </w:rPr>
        <w:t xml:space="preserve">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</w:t>
      </w:r>
      <w:r w:rsidR="00AD53C3" w:rsidRPr="00AD53C3">
        <w:rPr>
          <w:rStyle w:val="a8"/>
          <w:rFonts w:ascii="Times New Roman" w:hAnsi="Times New Roman" w:cs="Times New Roman"/>
          <w:i w:val="0"/>
          <w:lang w:val="uk-UA"/>
        </w:rPr>
        <w:t>відповідної додаткової дотації з державного</w:t>
      </w:r>
      <w:r w:rsidR="00AD53C3" w:rsidRPr="00AD53C3">
        <w:rPr>
          <w:rStyle w:val="a8"/>
          <w:rFonts w:ascii="Times New Roman" w:hAnsi="Times New Roman" w:cs="Times New Roman"/>
          <w:lang w:val="uk-UA"/>
        </w:rPr>
        <w:t xml:space="preserve"> </w:t>
      </w:r>
      <w:r w:rsidR="00AD53C3" w:rsidRPr="00AD53C3">
        <w:rPr>
          <w:rStyle w:val="a8"/>
          <w:rFonts w:ascii="Times New Roman" w:hAnsi="Times New Roman" w:cs="Times New Roman"/>
          <w:i w:val="0"/>
          <w:lang w:val="uk-UA"/>
        </w:rPr>
        <w:t xml:space="preserve">бюджету </w:t>
      </w:r>
      <w:r w:rsidRPr="00AD53C3">
        <w:rPr>
          <w:rFonts w:ascii="Times New Roman" w:hAnsi="Times New Roman" w:cs="Times New Roman"/>
          <w:lang w:val="uk-UA" w:eastAsia="uk-UA"/>
        </w:rPr>
        <w:t xml:space="preserve">– 244,2 </w:t>
      </w:r>
      <w:proofErr w:type="spellStart"/>
      <w:r w:rsidRPr="00AD53C3">
        <w:rPr>
          <w:rFonts w:ascii="Times New Roman" w:hAnsi="Times New Roman" w:cs="Times New Roman"/>
          <w:lang w:val="uk-UA" w:eastAsia="uk-UA"/>
        </w:rPr>
        <w:t>тис.грн</w:t>
      </w:r>
      <w:proofErr w:type="spellEnd"/>
      <w:r w:rsidRPr="00AD53C3">
        <w:rPr>
          <w:rFonts w:ascii="Times New Roman" w:hAnsi="Times New Roman" w:cs="Times New Roman"/>
          <w:lang w:val="uk-UA" w:eastAsia="uk-UA"/>
        </w:rPr>
        <w:t>.</w:t>
      </w:r>
    </w:p>
    <w:p w:rsidR="003A3901" w:rsidRPr="004B696E" w:rsidRDefault="00AD53C3" w:rsidP="004B696E">
      <w:pPr>
        <w:spacing w:after="0"/>
        <w:ind w:firstLine="708"/>
        <w:rPr>
          <w:rFonts w:ascii="Times New Roman" w:hAnsi="Times New Roman" w:cs="Times New Roman"/>
          <w:lang w:val="uk-UA"/>
        </w:rPr>
      </w:pPr>
      <w:r w:rsidRPr="00AD53C3">
        <w:rPr>
          <w:rFonts w:ascii="Times New Roman" w:hAnsi="Times New Roman" w:cs="Times New Roman"/>
          <w:b/>
          <w:lang w:val="uk-UA"/>
        </w:rPr>
        <w:t>О</w:t>
      </w:r>
      <w:r w:rsidR="003A3901" w:rsidRPr="00AD53C3">
        <w:rPr>
          <w:rFonts w:ascii="Times New Roman" w:hAnsi="Times New Roman" w:cs="Times New Roman"/>
          <w:b/>
          <w:lang w:val="uk-UA"/>
        </w:rPr>
        <w:t xml:space="preserve">бсяг </w:t>
      </w:r>
      <w:r w:rsidRPr="00AD53C3">
        <w:rPr>
          <w:rFonts w:ascii="Times New Roman" w:hAnsi="Times New Roman" w:cs="Times New Roman"/>
          <w:b/>
          <w:lang w:val="uk-UA"/>
        </w:rPr>
        <w:t xml:space="preserve">власних </w:t>
      </w:r>
      <w:r w:rsidR="003A3901" w:rsidRPr="00AD53C3">
        <w:rPr>
          <w:rFonts w:ascii="Times New Roman" w:hAnsi="Times New Roman" w:cs="Times New Roman"/>
          <w:b/>
          <w:lang w:val="uk-UA"/>
        </w:rPr>
        <w:t>доходів</w:t>
      </w:r>
      <w:r w:rsidR="003A3901" w:rsidRPr="004B696E">
        <w:rPr>
          <w:rFonts w:ascii="Times New Roman" w:hAnsi="Times New Roman" w:cs="Times New Roman"/>
          <w:lang w:val="uk-UA"/>
        </w:rPr>
        <w:t xml:space="preserve"> бюджету Української сільської територіальної громади за 2022 рік (без урахування трансфертів) склав 17 646 тис.грн, в тому числі по загальному фонду 17 330,9 тис.грн, по спеціальному фонду 315,1 тис.грн.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>План з урахуванням внесених змін по доходах (без урахування офіційних трансфертів) виконано на 106,2 %, понад плану надійшло 1 023,9 тис.грн. У порівнянні з минулорічним показником відбулось зменшення зазначених доходів на 2 199,5 тис.грн, або на 11,1 % від фактичних надходжень минулого року.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u w:val="single"/>
          <w:lang w:val="uk-UA"/>
        </w:rPr>
      </w:pPr>
      <w:r w:rsidRPr="004B696E">
        <w:rPr>
          <w:rFonts w:ascii="Times New Roman" w:hAnsi="Times New Roman" w:cs="Times New Roman"/>
          <w:b/>
          <w:u w:val="single"/>
          <w:lang w:val="uk-UA"/>
        </w:rPr>
        <w:t xml:space="preserve">Стан виконання загального фонду 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>Податок на доходи фізичних осіб</w:t>
      </w:r>
      <w:r w:rsidRPr="004B696E">
        <w:rPr>
          <w:rFonts w:ascii="Times New Roman" w:hAnsi="Times New Roman" w:cs="Times New Roman"/>
          <w:lang w:val="uk-UA" w:eastAsia="uk-UA"/>
        </w:rPr>
        <w:t xml:space="preserve"> зберігає позицію найвагомішого за обсягами джерела наповнення дохідної частини сільського бюджету. Питома вага його в сумі власних доходів загального фонду сільського бюджету у звітному періоді складає 44,3 %. Уточнені планові показники  по податку виконано на 103,2 % (план – 7 442,5 тис. грн , факт – 7 680,3 тис. грн, сума перевиконання – 237,9 тис. грн),</w:t>
      </w:r>
      <w:r w:rsidRPr="004B696E">
        <w:rPr>
          <w:rFonts w:ascii="Times New Roman" w:hAnsi="Times New Roman" w:cs="Times New Roman"/>
          <w:lang w:val="uk-UA"/>
        </w:rPr>
        <w:t xml:space="preserve"> Порівняно з минулорічним показником надходження податку</w:t>
      </w:r>
      <w:r w:rsidRPr="004B696E">
        <w:rPr>
          <w:rFonts w:ascii="Times New Roman" w:hAnsi="Times New Roman" w:cs="Times New Roman"/>
          <w:lang w:val="uk-UA" w:eastAsia="uk-UA"/>
        </w:rPr>
        <w:t xml:space="preserve"> зменшились на 6 %, тобто на 488,6 тис.грн у зв’язку із негативним впливом військових дій внаслідок російської агресії.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i/>
          <w:lang w:val="uk-UA" w:eastAsia="uk-UA"/>
        </w:rPr>
        <w:lastRenderedPageBreak/>
        <w:t>- податку на доходи фізичних осіб, що сплачується податковими агентами, із доходів платника податку у вигляді заробітної плати(11010100)</w:t>
      </w:r>
      <w:r w:rsidRPr="004B696E">
        <w:rPr>
          <w:rFonts w:ascii="Times New Roman" w:hAnsi="Times New Roman" w:cs="Times New Roman"/>
          <w:lang w:val="uk-UA" w:eastAsia="uk-UA"/>
        </w:rPr>
        <w:t xml:space="preserve"> надійшло</w:t>
      </w:r>
      <w:r w:rsidRPr="004B696E">
        <w:rPr>
          <w:rFonts w:ascii="Times New Roman" w:hAnsi="Times New Roman" w:cs="Times New Roman"/>
          <w:b/>
          <w:i/>
          <w:lang w:val="uk-UA" w:eastAsia="uk-UA"/>
        </w:rPr>
        <w:t xml:space="preserve"> – 4 467,4 тис. грн, </w:t>
      </w:r>
      <w:r w:rsidRPr="004B696E">
        <w:rPr>
          <w:rFonts w:ascii="Times New Roman" w:hAnsi="Times New Roman" w:cs="Times New Roman"/>
          <w:lang w:val="uk-UA" w:eastAsia="uk-UA"/>
        </w:rPr>
        <w:t xml:space="preserve">що перевищує планові показники на 56 тис.грн або на 1,3%,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lang w:val="uk-UA" w:eastAsia="uk-UA"/>
        </w:rPr>
        <w:t>В порівнянні з минулим роком надходжень більше на 140,1 тис.грн, або на 3,2 %. Збільшення за рахунок підвищення мінімальної заробітної плати та прожиткового мінімуму згідно Закону України «Про державний бюджет на 2022 рік», зростання окладів педагогічних працівників згідно Постанови КМУ № 1298 від 30.08.2002 року «Про оплату праці працівникам на основі ЄТС розрядів і коефіцієнтів з оплати праці працівників установ, закладів та організацій окремих галузей бюджетної сфери (зі змінами та доповненнями), збільшення окладів посадових осіб та службовців органів місцевого самоврядування, згідно П</w:t>
      </w:r>
      <w:r w:rsidRPr="004B696E">
        <w:rPr>
          <w:rFonts w:ascii="Times New Roman" w:hAnsi="Times New Roman" w:cs="Times New Roman"/>
          <w:lang w:val="uk-UA"/>
        </w:rPr>
        <w:t>останови КМ У від 09.03.2006, № 268 "Про упорядкування структури та умов оплати праці працівників апарату органів виконавчої влади, органів прокуратури, судів та інших органів".</w:t>
      </w:r>
      <w:r w:rsidRPr="004B696E">
        <w:rPr>
          <w:rFonts w:ascii="Times New Roman" w:hAnsi="Times New Roman" w:cs="Times New Roman"/>
          <w:lang w:val="uk-UA"/>
        </w:rPr>
        <w:br/>
      </w:r>
      <w:r w:rsidRPr="004B696E">
        <w:rPr>
          <w:rFonts w:ascii="Times New Roman" w:hAnsi="Times New Roman" w:cs="Times New Roman"/>
          <w:b/>
          <w:i/>
          <w:lang w:val="uk-UA" w:eastAsia="uk-UA"/>
        </w:rPr>
        <w:t xml:space="preserve">    - податок на доходи фізичних осіб, що сплачується податковими агентами із доходів платника податку, інших ніж заробітна плата (11010400) – 2 849,7 тис. грн.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lang w:val="uk-UA" w:eastAsia="uk-UA"/>
        </w:rPr>
        <w:t xml:space="preserve">Перевиконання     на 114,4 тис.грн або 104,2 % до плану внаслідок одноразових виплат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i/>
          <w:lang w:val="uk-UA" w:eastAsia="uk-UA"/>
        </w:rPr>
      </w:pPr>
      <w:r w:rsidRPr="004B696E">
        <w:rPr>
          <w:rFonts w:ascii="Times New Roman" w:hAnsi="Times New Roman" w:cs="Times New Roman"/>
          <w:lang w:val="uk-UA" w:eastAsia="uk-UA"/>
        </w:rPr>
        <w:t>Порівняно з аналогічним періодом минулого року відбулося зниження показника на 589,5 тис.грн, або на 17,1 %</w:t>
      </w:r>
      <w:r w:rsidRPr="004B696E">
        <w:rPr>
          <w:rFonts w:ascii="Times New Roman" w:hAnsi="Times New Roman" w:cs="Times New Roman"/>
          <w:lang w:val="uk-UA"/>
        </w:rPr>
        <w:t xml:space="preserve"> за рахунок  одноразових виплат</w:t>
      </w:r>
      <w:r w:rsidRPr="004B696E">
        <w:rPr>
          <w:rFonts w:ascii="Times New Roman" w:hAnsi="Times New Roman" w:cs="Times New Roman"/>
          <w:b/>
          <w:i/>
          <w:lang w:val="uk-UA" w:eastAsia="uk-UA"/>
        </w:rPr>
        <w:t xml:space="preserve"> </w:t>
      </w:r>
      <w:r w:rsidRPr="004B696E">
        <w:rPr>
          <w:rFonts w:ascii="Times New Roman" w:hAnsi="Times New Roman" w:cs="Times New Roman"/>
          <w:lang w:val="uk-UA"/>
        </w:rPr>
        <w:t>в минулому звітному періоді.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i/>
          <w:lang w:val="uk-UA" w:eastAsia="uk-UA"/>
        </w:rPr>
      </w:pPr>
      <w:r w:rsidRPr="004B696E">
        <w:rPr>
          <w:rFonts w:ascii="Times New Roman" w:hAnsi="Times New Roman" w:cs="Times New Roman"/>
          <w:b/>
          <w:i/>
          <w:lang w:val="uk-UA" w:eastAsia="uk-UA"/>
        </w:rPr>
        <w:t xml:space="preserve">фізичними особами за результатами річного декларування(11010500) – надійшло 363,2 тис. грн. </w:t>
      </w:r>
      <w:r w:rsidRPr="004B696E">
        <w:rPr>
          <w:rFonts w:ascii="Times New Roman" w:hAnsi="Times New Roman" w:cs="Times New Roman"/>
          <w:lang w:val="uk-UA" w:eastAsia="uk-UA"/>
        </w:rPr>
        <w:t>Перевиконання надходжень на 22,8 % ( +67,4 тис.грн) відповідно до плану зумовлено сплатою заборгованності минулого року.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i/>
          <w:lang w:val="uk-UA" w:eastAsia="uk-UA"/>
        </w:rPr>
        <w:t xml:space="preserve">      </w:t>
      </w:r>
      <w:r w:rsidRPr="004B696E">
        <w:rPr>
          <w:rFonts w:ascii="Times New Roman" w:hAnsi="Times New Roman" w:cs="Times New Roman"/>
          <w:lang w:val="uk-UA" w:eastAsia="uk-UA"/>
        </w:rPr>
        <w:t xml:space="preserve">   В порівнянні з відповідним періодом минулого року надходження знизились на 9,8 % (- 39,2 тис. грн), що в основному пов’язано зі зменшенням отриманого в 2022 році доходу платниками податку внаслідок самостійного обробітку земельних ділянок (паїв).</w:t>
      </w:r>
    </w:p>
    <w:p w:rsidR="003A3901" w:rsidRPr="004B696E" w:rsidRDefault="003A3901" w:rsidP="004B696E">
      <w:pPr>
        <w:spacing w:after="0"/>
        <w:ind w:firstLine="708"/>
        <w:rPr>
          <w:rStyle w:val="a8"/>
          <w:rFonts w:ascii="Times New Roman" w:hAnsi="Times New Roman" w:cs="Times New Roman"/>
          <w:i w:val="0"/>
          <w:lang w:val="uk-UA"/>
        </w:rPr>
      </w:pPr>
      <w:r w:rsidRPr="004B696E">
        <w:rPr>
          <w:rStyle w:val="a8"/>
          <w:rFonts w:ascii="Times New Roman" w:hAnsi="Times New Roman" w:cs="Times New Roman"/>
          <w:b/>
          <w:i w:val="0"/>
        </w:rPr>
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 </w:t>
      </w:r>
      <w:r w:rsidRPr="004B696E">
        <w:rPr>
          <w:rStyle w:val="a8"/>
          <w:rFonts w:ascii="Times New Roman" w:hAnsi="Times New Roman" w:cs="Times New Roman"/>
          <w:b/>
          <w:i w:val="0"/>
          <w:lang w:val="uk-UA"/>
        </w:rPr>
        <w:t xml:space="preserve">(13010200) 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>кошти у 2022 році не планувались та не надходили. У минулому році надходження  склали 0,2 тис.грн.</w:t>
      </w:r>
    </w:p>
    <w:p w:rsidR="003A3901" w:rsidRPr="004B696E" w:rsidRDefault="003A3901" w:rsidP="004B696E">
      <w:pPr>
        <w:spacing w:after="0"/>
        <w:ind w:firstLine="708"/>
        <w:rPr>
          <w:rStyle w:val="a8"/>
          <w:rFonts w:ascii="Times New Roman" w:hAnsi="Times New Roman" w:cs="Times New Roman"/>
          <w:i w:val="0"/>
          <w:lang w:val="uk-UA"/>
        </w:rPr>
      </w:pPr>
      <w:r w:rsidRPr="004B696E">
        <w:rPr>
          <w:rStyle w:val="a8"/>
          <w:rFonts w:ascii="Times New Roman" w:hAnsi="Times New Roman" w:cs="Times New Roman"/>
          <w:b/>
          <w:i w:val="0"/>
          <w:lang w:val="uk-UA"/>
        </w:rPr>
        <w:t xml:space="preserve">Рентна плата за спеціальне використання води водних об'єктів місцевого значення(13020200) 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>надійшло</w:t>
      </w:r>
      <w:r w:rsidRPr="004B696E">
        <w:rPr>
          <w:rStyle w:val="a8"/>
          <w:rFonts w:ascii="Times New Roman" w:hAnsi="Times New Roman" w:cs="Times New Roman"/>
          <w:b/>
          <w:i w:val="0"/>
          <w:lang w:val="uk-UA"/>
        </w:rPr>
        <w:t xml:space="preserve"> 76,3 тис.грн, 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>що становить</w:t>
      </w:r>
      <w:r w:rsidRPr="004B696E">
        <w:rPr>
          <w:rStyle w:val="a8"/>
          <w:rFonts w:ascii="Times New Roman" w:hAnsi="Times New Roman" w:cs="Times New Roman"/>
          <w:b/>
          <w:i w:val="0"/>
          <w:lang w:val="uk-UA"/>
        </w:rPr>
        <w:t xml:space="preserve"> 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>100,1 % до плану. У 2021 році надходження становили 0,1 тис.грн, значне підвищення показника ( в 517 разів ) зумовлено збільшенням фактичного обсягу використання водних об’єктів.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 xml:space="preserve">        </w:t>
      </w:r>
      <w:r w:rsidR="004B696E">
        <w:rPr>
          <w:rFonts w:ascii="Times New Roman" w:hAnsi="Times New Roman" w:cs="Times New Roman"/>
          <w:b/>
          <w:lang w:val="uk-UA" w:eastAsia="uk-UA"/>
        </w:rPr>
        <w:tab/>
      </w:r>
      <w:r w:rsidRPr="004B696E">
        <w:rPr>
          <w:rFonts w:ascii="Times New Roman" w:hAnsi="Times New Roman" w:cs="Times New Roman"/>
          <w:b/>
          <w:lang w:val="uk-UA" w:eastAsia="uk-UA"/>
        </w:rPr>
        <w:t>Акцизного податку з роздрібної  торгівлі підакцизними товарами (14040000)</w:t>
      </w:r>
      <w:r w:rsidRPr="004B696E">
        <w:rPr>
          <w:rFonts w:ascii="Times New Roman" w:hAnsi="Times New Roman" w:cs="Times New Roman"/>
          <w:b/>
          <w:i/>
          <w:lang w:val="uk-UA" w:eastAsia="uk-UA"/>
        </w:rPr>
        <w:t xml:space="preserve"> </w:t>
      </w:r>
      <w:r w:rsidRPr="004B696E">
        <w:rPr>
          <w:rFonts w:ascii="Times New Roman" w:hAnsi="Times New Roman" w:cs="Times New Roman"/>
          <w:lang w:val="uk-UA" w:eastAsia="uk-UA"/>
        </w:rPr>
        <w:t xml:space="preserve">при плані 55 тис. грн, надійшло </w:t>
      </w:r>
      <w:r w:rsidRPr="004B696E">
        <w:rPr>
          <w:rFonts w:ascii="Times New Roman" w:hAnsi="Times New Roman" w:cs="Times New Roman"/>
          <w:b/>
          <w:lang w:val="uk-UA" w:eastAsia="uk-UA"/>
        </w:rPr>
        <w:t xml:space="preserve">65,1 тис. грн, </w:t>
      </w:r>
      <w:r w:rsidRPr="004B696E">
        <w:rPr>
          <w:rFonts w:ascii="Times New Roman" w:hAnsi="Times New Roman" w:cs="Times New Roman"/>
          <w:lang w:val="uk-UA" w:eastAsia="uk-UA"/>
        </w:rPr>
        <w:t>що становить 118,3 % до плану. Збільшення на 10,1 тис. грн зумовлено зростанням продажу підакцизних товарів. Проти надходжень минулого року спостерігається збільшення на 25 тис.грн, або на 62,4 % внаслідок збільшення товарообігу підакцизних товарів.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t xml:space="preserve">Податку на нерухоме майно, відмінне від земельної ділянки, сплаченого власниками житлової та нежитлової нерухомості </w:t>
      </w:r>
      <w:r w:rsidRPr="004B696E">
        <w:rPr>
          <w:rFonts w:ascii="Times New Roman" w:hAnsi="Times New Roman" w:cs="Times New Roman"/>
          <w:lang w:val="uk-UA"/>
        </w:rPr>
        <w:t xml:space="preserve">при плані  342,9 тис. грн, надійшло </w:t>
      </w:r>
      <w:r w:rsidRPr="004B696E">
        <w:rPr>
          <w:rFonts w:ascii="Times New Roman" w:hAnsi="Times New Roman" w:cs="Times New Roman"/>
          <w:b/>
          <w:lang w:val="uk-UA"/>
        </w:rPr>
        <w:t>391,5 тис. грн,</w:t>
      </w:r>
      <w:r w:rsidRPr="004B696E">
        <w:rPr>
          <w:rFonts w:ascii="Times New Roman" w:hAnsi="Times New Roman" w:cs="Times New Roman"/>
          <w:lang w:val="uk-UA"/>
        </w:rPr>
        <w:t xml:space="preserve"> що становить 114,2 % (+48,6 тис. грн) до плану, перевиконання в результаті збільшення бази оподаткування.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 xml:space="preserve"> В порівнянні з відповідним періодом минулого року надходження підвищились на  13,3% або на 45,9 тис.грн. внаслідок підвищення ставок відповідно підвищення мінімальної заробітної плати.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 xml:space="preserve"> </w:t>
      </w:r>
      <w:r w:rsidRPr="004B696E">
        <w:rPr>
          <w:rFonts w:ascii="Times New Roman" w:hAnsi="Times New Roman" w:cs="Times New Roman"/>
          <w:b/>
          <w:i/>
          <w:lang w:val="uk-UA"/>
        </w:rPr>
        <w:t xml:space="preserve">  -   Податок на нерухоме майно, відмінне від земельної ділянки,сплачений фізичними особами, які є власниками об`єктів житлової нерухомості (18010200)</w:t>
      </w:r>
      <w:r w:rsidRPr="004B696E">
        <w:rPr>
          <w:rFonts w:ascii="Times New Roman" w:hAnsi="Times New Roman" w:cs="Times New Roman"/>
          <w:lang w:val="uk-UA"/>
        </w:rPr>
        <w:t xml:space="preserve"> надійшло</w:t>
      </w:r>
      <w:r w:rsidRPr="004B696E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B696E">
        <w:rPr>
          <w:rFonts w:ascii="Times New Roman" w:hAnsi="Times New Roman" w:cs="Times New Roman"/>
          <w:b/>
          <w:lang w:val="uk-UA"/>
        </w:rPr>
        <w:t>0,7 тис. грн,</w:t>
      </w:r>
      <w:r w:rsidRPr="004B696E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B696E">
        <w:rPr>
          <w:rFonts w:ascii="Times New Roman" w:hAnsi="Times New Roman" w:cs="Times New Roman"/>
          <w:lang w:val="uk-UA"/>
        </w:rPr>
        <w:t>що становить 166,3 % до плану (+0,3 тис.грн) надмірні надходження  зумовлені сплатою заборгованості минулого року. В порівнянні з показниками 2021 року, збільшення надходжень податку на 0,3 тис.грн (+79,9%), внаслідок  сплати недоїмки.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>-   Податок на нерухоме майно, відмінне від земельної ділянки, сплачений фізичними особами, які є власниками об`єктів нежитлової нерухомості (18010300), 13 осіб</w:t>
      </w:r>
      <w:r w:rsidRPr="004B696E">
        <w:rPr>
          <w:rFonts w:ascii="Times New Roman" w:hAnsi="Times New Roman" w:cs="Times New Roman"/>
          <w:lang w:val="uk-UA"/>
        </w:rPr>
        <w:t xml:space="preserve"> сплатило</w:t>
      </w:r>
      <w:r w:rsidRPr="004B696E">
        <w:rPr>
          <w:rFonts w:ascii="Times New Roman" w:hAnsi="Times New Roman" w:cs="Times New Roman"/>
          <w:b/>
          <w:i/>
          <w:lang w:val="uk-UA"/>
        </w:rPr>
        <w:t xml:space="preserve"> 186 тис. грн, </w:t>
      </w:r>
      <w:r w:rsidRPr="004B696E">
        <w:rPr>
          <w:rFonts w:ascii="Times New Roman" w:hAnsi="Times New Roman" w:cs="Times New Roman"/>
          <w:lang w:val="uk-UA"/>
        </w:rPr>
        <w:t>перевиконання у сумі 44 тис.грн у зв`язку із збільшенням оподаткованої площі(оформлення складських приміщень). Порівнюючи з минулим роком, збільшення показника на 192,6 % (+122,4тис.грн) внаслідок зростання мінімальної заробітної плати та бази оподаткування.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>-   Податок на нерухоме майно, відмінне від земельної ділянки,сплачений юридичними особами, які є власниками об`єктів нежитлової нерухомості (18010400)сплачено 204,8 тис. грн,</w:t>
      </w:r>
      <w:r w:rsidRPr="004B696E">
        <w:rPr>
          <w:rFonts w:ascii="Times New Roman" w:hAnsi="Times New Roman" w:cs="Times New Roman"/>
          <w:lang w:val="uk-UA"/>
        </w:rPr>
        <w:t xml:space="preserve">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4B696E">
        <w:rPr>
          <w:rFonts w:ascii="Times New Roman" w:hAnsi="Times New Roman" w:cs="Times New Roman"/>
          <w:lang w:val="uk-UA"/>
        </w:rPr>
        <w:lastRenderedPageBreak/>
        <w:t xml:space="preserve">При планових показниках в 200,5 тис.грн, перевиконання на 2,2% (+4,4 тис.грн) за рахунок сплати заборгованності минулих років. В порівнянні з минулорічними показниками зменшення на 76,9 тис.грн, або на 27,3 % пов’язане із недоотриманням доходів поточного року. 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b/>
          <w:i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t>Плати за землю</w:t>
      </w:r>
      <w:r w:rsidRPr="004B696E">
        <w:rPr>
          <w:rFonts w:ascii="Times New Roman" w:hAnsi="Times New Roman" w:cs="Times New Roman"/>
          <w:lang w:val="uk-UA"/>
        </w:rPr>
        <w:t xml:space="preserve"> надійшло </w:t>
      </w:r>
      <w:r w:rsidRPr="004B696E">
        <w:rPr>
          <w:rFonts w:ascii="Times New Roman" w:hAnsi="Times New Roman" w:cs="Times New Roman"/>
          <w:b/>
          <w:lang w:val="uk-UA"/>
        </w:rPr>
        <w:t>5 096,3 тис. грн,</w:t>
      </w:r>
      <w:r w:rsidRPr="004B696E">
        <w:rPr>
          <w:rFonts w:ascii="Times New Roman" w:hAnsi="Times New Roman" w:cs="Times New Roman"/>
          <w:lang w:val="uk-UA"/>
        </w:rPr>
        <w:t xml:space="preserve"> виконання складає 108,7% (+407,8 тис. грн) до  плану на звітну дату. В порівнянні з аналогічним періодом минулого року надходження цього податку знизились на 8,2% або на   457,8 тис. грн. Зменшення надходжень в основному пов’язане із недоотриманням доходів станом на 01.01.2023 року внаслідок несвоєчасного нарахування контролюючими органами податкових повідомлень та складного фінансового становища землекористувачів.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 xml:space="preserve">- Земельного податку з юридичних осіб </w:t>
      </w:r>
      <w:r w:rsidRPr="004B696E">
        <w:rPr>
          <w:rFonts w:ascii="Times New Roman" w:hAnsi="Times New Roman" w:cs="Times New Roman"/>
          <w:b/>
          <w:lang w:val="uk-UA"/>
        </w:rPr>
        <w:t>(18010500)</w:t>
      </w:r>
      <w:r w:rsidRPr="004B696E">
        <w:rPr>
          <w:rFonts w:ascii="Times New Roman" w:hAnsi="Times New Roman" w:cs="Times New Roman"/>
          <w:lang w:val="uk-UA"/>
        </w:rPr>
        <w:t xml:space="preserve"> 7 суб’єктів господарювання  сплатили </w:t>
      </w:r>
      <w:r w:rsidRPr="004B696E">
        <w:rPr>
          <w:rFonts w:ascii="Times New Roman" w:hAnsi="Times New Roman" w:cs="Times New Roman"/>
          <w:b/>
          <w:lang w:val="uk-UA"/>
        </w:rPr>
        <w:t>398,1тис.грн,</w:t>
      </w:r>
      <w:r w:rsidRPr="004B696E">
        <w:rPr>
          <w:rFonts w:ascii="Times New Roman" w:hAnsi="Times New Roman" w:cs="Times New Roman"/>
          <w:lang w:val="uk-UA"/>
        </w:rPr>
        <w:t xml:space="preserve"> що становить 105,1 % до плану, перевиконання 19,2 тис.грн внаслідок сплати минулорічної заборгованності.  В порівнянні з минулорічними надходженнями збільшення на 5% (+19тис.грн). Збільшення за рахунок застосування коефіцієнта індексації з 1 до 1,1 для земель несільськогосподарського призначення.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>плати з юридичних осіб(18010600)</w:t>
      </w:r>
      <w:r w:rsidRPr="004B696E">
        <w:rPr>
          <w:rFonts w:ascii="Times New Roman" w:hAnsi="Times New Roman" w:cs="Times New Roman"/>
          <w:lang w:val="uk-UA"/>
        </w:rPr>
        <w:t xml:space="preserve"> – </w:t>
      </w:r>
      <w:r w:rsidRPr="004B696E">
        <w:rPr>
          <w:rFonts w:ascii="Times New Roman" w:hAnsi="Times New Roman" w:cs="Times New Roman"/>
          <w:b/>
          <w:lang w:val="uk-UA"/>
        </w:rPr>
        <w:t>1406,9 тис. грн,</w:t>
      </w:r>
      <w:r w:rsidRPr="004B696E">
        <w:rPr>
          <w:rFonts w:ascii="Times New Roman" w:hAnsi="Times New Roman" w:cs="Times New Roman"/>
          <w:lang w:val="uk-UA"/>
        </w:rPr>
        <w:t xml:space="preserve"> що перевищує планові показники на 1,2 % або 16,9 тис. грн внаслідок надміру сплаченого податку станом на 01.01.2023 року. В порівнянні з минулим роком зменшення на 1,6% (-23 тис.грн) у зв’язку із зменшенням кількості орендованих земель за рахунок розпаювання земель фермерських господарств загальною площею 282,4 га.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>- Земельного податку з фізичних осіб(18010700)</w:t>
      </w:r>
      <w:r w:rsidRPr="004B696E">
        <w:rPr>
          <w:rFonts w:ascii="Times New Roman" w:hAnsi="Times New Roman" w:cs="Times New Roman"/>
          <w:lang w:val="uk-UA"/>
        </w:rPr>
        <w:t xml:space="preserve"> – </w:t>
      </w:r>
      <w:r w:rsidRPr="004B696E">
        <w:rPr>
          <w:rFonts w:ascii="Times New Roman" w:hAnsi="Times New Roman" w:cs="Times New Roman"/>
          <w:b/>
          <w:lang w:val="uk-UA"/>
        </w:rPr>
        <w:t>2752,1 тис. грн,</w:t>
      </w:r>
      <w:r w:rsidRPr="004B696E">
        <w:rPr>
          <w:rFonts w:ascii="Times New Roman" w:hAnsi="Times New Roman" w:cs="Times New Roman"/>
          <w:lang w:val="uk-UA"/>
        </w:rPr>
        <w:t xml:space="preserve">  перевиконання плану на 14,7 % або 352,1 тис.грн за рахунок сплати податку з пенею за минулі періоди, в  порівнянні з минулим роком зменшення на 13,7 % (- 437,3тис.грн) внаслідок несвоєчасного надходження податкових повідомлень, що уповільнило процес вчасної сплати.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>- Орендної плати з фізичних осіб(18010900)</w:t>
      </w:r>
      <w:r w:rsidRPr="004B696E">
        <w:rPr>
          <w:rFonts w:ascii="Times New Roman" w:hAnsi="Times New Roman" w:cs="Times New Roman"/>
          <w:lang w:val="uk-UA"/>
        </w:rPr>
        <w:t xml:space="preserve"> – </w:t>
      </w:r>
      <w:r w:rsidRPr="004B696E">
        <w:rPr>
          <w:rFonts w:ascii="Times New Roman" w:hAnsi="Times New Roman" w:cs="Times New Roman"/>
          <w:b/>
          <w:lang w:val="uk-UA"/>
        </w:rPr>
        <w:t xml:space="preserve">539,2 тис. грн, </w:t>
      </w:r>
      <w:r w:rsidRPr="004B696E">
        <w:rPr>
          <w:rFonts w:ascii="Times New Roman" w:hAnsi="Times New Roman" w:cs="Times New Roman"/>
          <w:lang w:val="uk-UA"/>
        </w:rPr>
        <w:t>перевиконання на 3,8  %, або</w:t>
      </w:r>
      <w:r w:rsidRPr="004B696E">
        <w:rPr>
          <w:rFonts w:ascii="Times New Roman" w:hAnsi="Times New Roman" w:cs="Times New Roman"/>
          <w:b/>
          <w:lang w:val="uk-UA"/>
        </w:rPr>
        <w:t xml:space="preserve"> </w:t>
      </w:r>
      <w:r w:rsidRPr="004B696E">
        <w:rPr>
          <w:rFonts w:ascii="Times New Roman" w:hAnsi="Times New Roman" w:cs="Times New Roman"/>
          <w:lang w:val="uk-UA"/>
        </w:rPr>
        <w:t>19,6 тис.грн</w:t>
      </w:r>
      <w:r w:rsidRPr="004B696E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внаслідок оформлення земельних ділянок під сінокоси.</w:t>
      </w:r>
      <w:r w:rsidRPr="004B696E">
        <w:rPr>
          <w:rFonts w:ascii="Times New Roman" w:hAnsi="Times New Roman" w:cs="Times New Roman"/>
          <w:lang w:val="uk-UA"/>
        </w:rPr>
        <w:t xml:space="preserve"> В порівнянні з минулим роком спостерігається зменшення на 3 % (-16,5 тис.грн), яке пояснюється зменшенням бази оподаткування через розірвання договорів оренди з ФОП Парамонова Т.Г. у зв’язку із  закінченням їх строку дії.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 xml:space="preserve">Транспортного податку з юридичних осіб (18011000) </w:t>
      </w:r>
      <w:r w:rsidRPr="004B696E">
        <w:rPr>
          <w:rFonts w:ascii="Times New Roman" w:hAnsi="Times New Roman" w:cs="Times New Roman"/>
          <w:lang w:val="uk-UA" w:eastAsia="uk-UA"/>
        </w:rPr>
        <w:t>не заплановано та</w:t>
      </w:r>
      <w:r w:rsidRPr="004B696E">
        <w:rPr>
          <w:rFonts w:ascii="Times New Roman" w:hAnsi="Times New Roman" w:cs="Times New Roman"/>
          <w:b/>
          <w:lang w:val="uk-UA" w:eastAsia="uk-UA"/>
        </w:rPr>
        <w:t xml:space="preserve"> </w:t>
      </w:r>
      <w:r w:rsidRPr="004B696E">
        <w:rPr>
          <w:rFonts w:ascii="Times New Roman" w:hAnsi="Times New Roman" w:cs="Times New Roman"/>
          <w:lang w:val="uk-UA" w:eastAsia="uk-UA"/>
        </w:rPr>
        <w:t>не надходило із-зза відсутності об’єктів оподаткування. В минулому році було сплачено 10,4 тис.грн.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t>Єдиного податку</w:t>
      </w:r>
      <w:r w:rsidRPr="004B696E">
        <w:rPr>
          <w:rFonts w:ascii="Times New Roman" w:hAnsi="Times New Roman" w:cs="Times New Roman"/>
          <w:lang w:val="uk-UA"/>
        </w:rPr>
        <w:t xml:space="preserve"> при  плані  3 655,4 тис.грн, надійшло </w:t>
      </w:r>
      <w:r w:rsidRPr="004B696E">
        <w:rPr>
          <w:rFonts w:ascii="Times New Roman" w:hAnsi="Times New Roman" w:cs="Times New Roman"/>
          <w:b/>
          <w:lang w:val="uk-UA"/>
        </w:rPr>
        <w:t>3 378,7 тис. грн,</w:t>
      </w:r>
      <w:r w:rsidRPr="004B696E">
        <w:rPr>
          <w:rFonts w:ascii="Times New Roman" w:hAnsi="Times New Roman" w:cs="Times New Roman"/>
          <w:lang w:val="uk-UA"/>
        </w:rPr>
        <w:t xml:space="preserve"> що становить 108,8 % (+ 323,3 тис. грн) до плану. В порівнянні з відповідним періодом минулого року надходження зменшились  на 16,3% (- 772,8 тис. грн.) Зниження надходжень  внаслідок  зміни умов</w:t>
      </w:r>
      <w:r w:rsidRPr="004B696E">
        <w:rPr>
          <w:rFonts w:ascii="Times New Roman" w:hAnsi="Times New Roman" w:cs="Times New Roman"/>
        </w:rPr>
        <w:t xml:space="preserve"> сплати єдиного податку</w:t>
      </w:r>
      <w:r w:rsidRPr="004B696E">
        <w:rPr>
          <w:rFonts w:ascii="Times New Roman" w:hAnsi="Times New Roman" w:cs="Times New Roman"/>
          <w:lang w:val="uk-UA"/>
        </w:rPr>
        <w:t xml:space="preserve"> - </w:t>
      </w:r>
      <w:r w:rsidRPr="004B696E">
        <w:rPr>
          <w:rFonts w:ascii="Times New Roman" w:hAnsi="Times New Roman" w:cs="Times New Roman"/>
        </w:rPr>
        <w:t xml:space="preserve"> дозволено </w:t>
      </w:r>
      <w:r w:rsidRPr="004B696E">
        <w:rPr>
          <w:rFonts w:ascii="Times New Roman" w:hAnsi="Times New Roman" w:cs="Times New Roman"/>
          <w:lang w:val="uk-UA"/>
        </w:rPr>
        <w:t>добровільну сплату платникам 1,2 груп,</w:t>
      </w:r>
      <w:r w:rsidRPr="004B696E">
        <w:rPr>
          <w:rFonts w:ascii="Times New Roman" w:hAnsi="Times New Roman" w:cs="Times New Roman"/>
        </w:rPr>
        <w:t xml:space="preserve"> </w:t>
      </w:r>
      <w:r w:rsidRPr="004B696E">
        <w:rPr>
          <w:rFonts w:ascii="Times New Roman" w:hAnsi="Times New Roman" w:cs="Times New Roman"/>
          <w:lang w:val="uk-UA"/>
        </w:rPr>
        <w:t xml:space="preserve">зменшення ставки єдиного податку для платників 3 групи .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>Фізичними особами(18050400)</w:t>
      </w:r>
      <w:r w:rsidRPr="004B696E">
        <w:rPr>
          <w:rFonts w:ascii="Times New Roman" w:hAnsi="Times New Roman" w:cs="Times New Roman"/>
          <w:lang w:val="uk-UA"/>
        </w:rPr>
        <w:t xml:space="preserve">сплачено </w:t>
      </w:r>
      <w:r w:rsidRPr="004B696E">
        <w:rPr>
          <w:rFonts w:ascii="Times New Roman" w:hAnsi="Times New Roman" w:cs="Times New Roman"/>
          <w:b/>
          <w:lang w:val="uk-UA"/>
        </w:rPr>
        <w:t xml:space="preserve">1424,9 тис. грн, </w:t>
      </w:r>
      <w:r w:rsidRPr="004B696E">
        <w:rPr>
          <w:rFonts w:ascii="Times New Roman" w:hAnsi="Times New Roman" w:cs="Times New Roman"/>
          <w:lang w:val="uk-UA"/>
        </w:rPr>
        <w:t xml:space="preserve">що перевищують планові показники на 4,9 % (+66,3 тис.грн) внаслідок </w:t>
      </w:r>
      <w:r w:rsidRPr="004B696E">
        <w:rPr>
          <w:rFonts w:ascii="Times New Roman" w:hAnsi="Times New Roman" w:cs="Times New Roman"/>
        </w:rPr>
        <w:t>можлив</w:t>
      </w:r>
      <w:r w:rsidRPr="004B696E">
        <w:rPr>
          <w:rFonts w:ascii="Times New Roman" w:hAnsi="Times New Roman" w:cs="Times New Roman"/>
          <w:lang w:val="uk-UA"/>
        </w:rPr>
        <w:t>о</w:t>
      </w:r>
      <w:r w:rsidRPr="004B696E">
        <w:rPr>
          <w:rFonts w:ascii="Times New Roman" w:hAnsi="Times New Roman" w:cs="Times New Roman"/>
        </w:rPr>
        <w:t>ст</w:t>
      </w:r>
      <w:r w:rsidRPr="004B696E">
        <w:rPr>
          <w:rFonts w:ascii="Times New Roman" w:hAnsi="Times New Roman" w:cs="Times New Roman"/>
          <w:lang w:val="uk-UA"/>
        </w:rPr>
        <w:t>і</w:t>
      </w:r>
      <w:r w:rsidRPr="004B696E">
        <w:rPr>
          <w:rFonts w:ascii="Times New Roman" w:hAnsi="Times New Roman" w:cs="Times New Roman"/>
        </w:rPr>
        <w:t xml:space="preserve"> практично для будь-якого бізнесу перейти на особливі умови оподаткування за ставкою 2%</w:t>
      </w:r>
      <w:r w:rsidRPr="004B696E">
        <w:rPr>
          <w:rFonts w:ascii="Times New Roman" w:hAnsi="Times New Roman" w:cs="Times New Roman"/>
          <w:lang w:val="uk-UA"/>
        </w:rPr>
        <w:t>, з’явились нові платники.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 xml:space="preserve">Фактичні надходження в порівнянні з минулим роком зменшились на 1,9 % або 28,3 тис.грн </w:t>
      </w:r>
      <w:r w:rsidRPr="004B696E">
        <w:rPr>
          <w:rFonts w:ascii="Times New Roman" w:hAnsi="Times New Roman" w:cs="Times New Roman"/>
        </w:rPr>
        <w:t>Сьогодні в Україні дуже тяжко працювати приватним підприємцям. Війна, економічна нестабільність, постійні відключення електроенергії є чинниками, які значно ускладнюють ведення бізнесу.  З цих причин багато ФОП-єдинників виріш</w:t>
      </w:r>
      <w:r w:rsidRPr="004B696E">
        <w:rPr>
          <w:rFonts w:ascii="Times New Roman" w:hAnsi="Times New Roman" w:cs="Times New Roman"/>
          <w:lang w:val="uk-UA"/>
        </w:rPr>
        <w:t>или</w:t>
      </w:r>
      <w:r w:rsidRPr="004B696E">
        <w:rPr>
          <w:rFonts w:ascii="Times New Roman" w:hAnsi="Times New Roman" w:cs="Times New Roman"/>
        </w:rPr>
        <w:t xml:space="preserve"> зупинити свою діяльність і закрити ФОП, адже така діяльність ста</w:t>
      </w:r>
      <w:r w:rsidRPr="004B696E">
        <w:rPr>
          <w:rFonts w:ascii="Times New Roman" w:hAnsi="Times New Roman" w:cs="Times New Roman"/>
          <w:lang w:val="uk-UA"/>
        </w:rPr>
        <w:t>ла</w:t>
      </w:r>
      <w:r w:rsidRPr="004B696E">
        <w:rPr>
          <w:rFonts w:ascii="Times New Roman" w:hAnsi="Times New Roman" w:cs="Times New Roman"/>
        </w:rPr>
        <w:t xml:space="preserve"> багатьом невигідною. Свою роль відігра</w:t>
      </w:r>
      <w:r w:rsidRPr="004B696E">
        <w:rPr>
          <w:rFonts w:ascii="Times New Roman" w:hAnsi="Times New Roman" w:cs="Times New Roman"/>
          <w:lang w:val="uk-UA"/>
        </w:rPr>
        <w:t>ло</w:t>
      </w:r>
      <w:r w:rsidRPr="004B696E">
        <w:rPr>
          <w:rFonts w:ascii="Times New Roman" w:hAnsi="Times New Roman" w:cs="Times New Roman"/>
        </w:rPr>
        <w:t xml:space="preserve"> також податкове навантаження, яке покладається на підприємців державою</w:t>
      </w:r>
      <w:r w:rsidRPr="004B696E">
        <w:rPr>
          <w:rFonts w:ascii="Times New Roman" w:hAnsi="Times New Roman" w:cs="Times New Roman"/>
          <w:lang w:val="uk-UA"/>
        </w:rPr>
        <w:t>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i/>
          <w:lang w:val="uk-UA"/>
        </w:rPr>
        <w:t>Сільськогосподарськими товаровиробниками, у яких частка сільськогосподарського товаровиробництва за попередній податковий рік дорівнює або перевищує 75 відсотків(18050500)</w:t>
      </w:r>
      <w:r w:rsidRPr="004B696E">
        <w:rPr>
          <w:rFonts w:ascii="Times New Roman" w:hAnsi="Times New Roman" w:cs="Times New Roman"/>
          <w:lang w:val="uk-UA"/>
        </w:rPr>
        <w:t xml:space="preserve">виконання становить </w:t>
      </w:r>
      <w:r w:rsidRPr="004B696E">
        <w:rPr>
          <w:rFonts w:ascii="Times New Roman" w:hAnsi="Times New Roman" w:cs="Times New Roman"/>
          <w:b/>
          <w:lang w:val="uk-UA"/>
        </w:rPr>
        <w:t>2 553,8 тис.грн</w:t>
      </w:r>
      <w:r w:rsidRPr="004B696E">
        <w:rPr>
          <w:rFonts w:ascii="Times New Roman" w:hAnsi="Times New Roman" w:cs="Times New Roman"/>
          <w:lang w:val="uk-UA"/>
        </w:rPr>
        <w:t>, тобто 111,2 % до річного плану. Перевиконання 257 тис.грн внаслідок сплати наперед (за 4 квартал у грудні 2022 року).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>В порівнянні з минулим роком надходження зменшились на 22,6% (- 744,5 тис.грн) внаслідок зменшення кількості орендованих земельних ділянок( паїв).</w:t>
      </w:r>
    </w:p>
    <w:p w:rsidR="003A3901" w:rsidRPr="004B696E" w:rsidRDefault="003A3901" w:rsidP="004B696E">
      <w:pPr>
        <w:spacing w:after="0"/>
        <w:ind w:firstLine="708"/>
        <w:rPr>
          <w:rStyle w:val="a8"/>
          <w:rFonts w:ascii="Times New Roman" w:hAnsi="Times New Roman" w:cs="Times New Roman"/>
          <w:i w:val="0"/>
          <w:lang w:val="uk-UA"/>
        </w:rPr>
      </w:pPr>
      <w:r w:rsidRPr="004B696E">
        <w:rPr>
          <w:rFonts w:ascii="Times New Roman" w:hAnsi="Times New Roman" w:cs="Times New Roman"/>
          <w:b/>
          <w:bCs/>
          <w:lang w:val="uk-UA"/>
        </w:rPr>
        <w:t xml:space="preserve">Штрафні санкції за порушення законодавства про патентування, за порушення норм регулювання обігу готівки та про застосування реєстраторів розрахункових операцій у сфері торгівлі, громадського харчування та послуг (21080900) </w:t>
      </w:r>
      <w:r w:rsidRPr="004B696E">
        <w:rPr>
          <w:rFonts w:ascii="Times New Roman" w:hAnsi="Times New Roman" w:cs="Times New Roman"/>
          <w:lang w:val="uk-UA"/>
        </w:rPr>
        <w:t>не заплановано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 xml:space="preserve"> та не надходило, так як надходження не носять постійного характеру</w:t>
      </w:r>
      <w:r w:rsidRPr="004B696E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>У минулому році надійшло 7,7 тис.грн.</w:t>
      </w:r>
    </w:p>
    <w:p w:rsidR="003A3901" w:rsidRPr="004B696E" w:rsidRDefault="003A3901" w:rsidP="004B696E">
      <w:pPr>
        <w:spacing w:after="0"/>
        <w:rPr>
          <w:rStyle w:val="a8"/>
          <w:rFonts w:ascii="Times New Roman" w:hAnsi="Times New Roman" w:cs="Times New Roman"/>
          <w:i w:val="0"/>
          <w:lang w:val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lastRenderedPageBreak/>
        <w:t>Адміністративних штрафів та інших санкцій (21081100</w:t>
      </w:r>
      <w:r w:rsidRPr="004B696E">
        <w:rPr>
          <w:rFonts w:ascii="Times New Roman" w:hAnsi="Times New Roman" w:cs="Times New Roman"/>
          <w:lang w:val="uk-UA" w:eastAsia="uk-UA"/>
        </w:rPr>
        <w:t xml:space="preserve">), 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 xml:space="preserve">відсутність планування та надходжень    пов’язана    з    нерегулярністю   надходжень. У минулому  році  податку  надійшло  </w:t>
      </w:r>
      <w:r w:rsidRPr="004B696E">
        <w:rPr>
          <w:rStyle w:val="a8"/>
          <w:rFonts w:ascii="Times New Roman" w:hAnsi="Times New Roman" w:cs="Times New Roman"/>
          <w:b/>
          <w:i w:val="0"/>
          <w:lang w:val="uk-UA"/>
        </w:rPr>
        <w:t>1 тис.грн.</w:t>
      </w:r>
    </w:p>
    <w:p w:rsidR="003A3901" w:rsidRPr="002757BD" w:rsidRDefault="003A3901" w:rsidP="002757BD">
      <w:pPr>
        <w:spacing w:after="0"/>
        <w:ind w:firstLine="708"/>
        <w:rPr>
          <w:rStyle w:val="a8"/>
          <w:rFonts w:ascii="Times New Roman" w:hAnsi="Times New Roman" w:cs="Times New Roman"/>
          <w:b/>
          <w:bCs/>
          <w:iCs w:val="0"/>
          <w:lang w:val="uk-UA" w:eastAsia="uk-UA"/>
        </w:rPr>
      </w:pPr>
      <w:r w:rsidRPr="004B696E">
        <w:rPr>
          <w:rStyle w:val="a8"/>
          <w:rFonts w:ascii="Times New Roman" w:hAnsi="Times New Roman" w:cs="Times New Roman"/>
          <w:b/>
          <w:bCs/>
          <w:i w:val="0"/>
          <w:lang w:val="uk-UA"/>
        </w:rPr>
        <w:t xml:space="preserve">Адміністративні штрафи та штрафні санкції за порушення законодавства у сфері виробництва та обігу алкогольних напоїв та тютюнових виробів (21081500) </w:t>
      </w:r>
      <w:r w:rsidRPr="004B696E">
        <w:rPr>
          <w:rStyle w:val="a8"/>
          <w:rFonts w:ascii="Times New Roman" w:hAnsi="Times New Roman" w:cs="Times New Roman"/>
          <w:bCs/>
          <w:i w:val="0"/>
          <w:lang w:val="uk-UA"/>
        </w:rPr>
        <w:t>не заплановано та не надходило, так як</w:t>
      </w:r>
      <w:r w:rsidRPr="004B696E">
        <w:rPr>
          <w:rStyle w:val="a8"/>
          <w:rFonts w:ascii="Times New Roman" w:hAnsi="Times New Roman" w:cs="Times New Roman"/>
          <w:i w:val="0"/>
          <w:lang w:val="uk-UA"/>
        </w:rPr>
        <w:t xml:space="preserve"> надходження не носять систематичного характеру.У минулому році коштів надійшло в сумі </w:t>
      </w:r>
      <w:r w:rsidRPr="004B696E">
        <w:rPr>
          <w:rStyle w:val="a8"/>
          <w:rFonts w:ascii="Times New Roman" w:hAnsi="Times New Roman" w:cs="Times New Roman"/>
          <w:b/>
          <w:i w:val="0"/>
          <w:lang w:val="uk-UA"/>
        </w:rPr>
        <w:t>64,1 тис.грн.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lang w:val="uk-UA" w:eastAsia="uk-UA"/>
        </w:rPr>
        <w:t>А</w:t>
      </w:r>
      <w:r w:rsidRPr="004B696E">
        <w:rPr>
          <w:rFonts w:ascii="Times New Roman" w:hAnsi="Times New Roman" w:cs="Times New Roman"/>
          <w:b/>
          <w:lang w:val="uk-UA" w:eastAsia="uk-UA"/>
        </w:rPr>
        <w:t>дміністративного збору за проведення державної реєстрації юридичних осіб, фізичних осіб- підприємців та громадських формувань (22010300)</w:t>
      </w:r>
      <w:r w:rsidRPr="004B696E">
        <w:rPr>
          <w:rFonts w:ascii="Times New Roman" w:hAnsi="Times New Roman" w:cs="Times New Roman"/>
          <w:lang w:val="uk-UA" w:eastAsia="uk-UA"/>
        </w:rPr>
        <w:t xml:space="preserve"> надійшло в сумі 5,4 тис.грн, що на 1,1% менше плану (-0,1тис.грн), невиконання за рахунок зменшення звернень суб’єктів господарювання щодо проведення державної реєстрації, через військову агресію російської федерації. У порівнянні з минулим роком надходження знизились на 6,8 тис.грн (-55,6%) внаслідок вимушеного простою в роботі державного реєстратора із-за тимчасового  припинення роботи державних реєстрів.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ab/>
        <w:t xml:space="preserve">Плати за надання  адміністративних послуг (22012500) </w:t>
      </w:r>
      <w:r w:rsidRPr="004B696E">
        <w:rPr>
          <w:rFonts w:ascii="Times New Roman" w:hAnsi="Times New Roman" w:cs="Times New Roman"/>
          <w:lang w:val="uk-UA" w:eastAsia="uk-UA"/>
        </w:rPr>
        <w:t>надійшло 1,9 тис.грн, що становить 118,6 % (0,3 тис.грн) до плану, перевиконання внаслідок збільшення обсягів наданих послуг. В порівнянні з минулим роком, надходження зменшились  на  49,3 %, або на 1,8 тис.грн за рахунок зниження попиту на дані послуги.</w:t>
      </w:r>
    </w:p>
    <w:p w:rsidR="003A3901" w:rsidRPr="004B696E" w:rsidRDefault="003A3901" w:rsidP="004B696E">
      <w:pPr>
        <w:spacing w:after="0"/>
        <w:ind w:firstLine="708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>Адміністративний збір за державну реєстрацію речових прав на нерухоме майно та їх обтяжень (22012600)</w:t>
      </w:r>
      <w:r w:rsidRPr="004B696E">
        <w:rPr>
          <w:rFonts w:ascii="Times New Roman" w:hAnsi="Times New Roman" w:cs="Times New Roman"/>
          <w:lang w:val="uk-UA" w:eastAsia="uk-UA"/>
        </w:rPr>
        <w:t xml:space="preserve"> при плані -  34,2 тис.грн, фактичні надходження склали 34,3 тис.грн, що становить  100,4 % виконання. Незначне перевиконання зумовлено збільшенням попиту на дану послугу. Порівняно з 2021 роком надходження знизились на 52,4 % або на 37,8 тис.грн внаслідок тимчасового  припинення роботи державних реєстрів( з березня по червень 2022 року).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ab/>
        <w:t xml:space="preserve">Надходження від орендної плати за користування цілісним майновим комплексом та іншим майном, що перебуває в комунальній власності (22080400) </w:t>
      </w:r>
      <w:r w:rsidRPr="004B696E">
        <w:rPr>
          <w:rFonts w:ascii="Times New Roman" w:hAnsi="Times New Roman" w:cs="Times New Roman"/>
          <w:lang w:val="uk-UA" w:eastAsia="uk-UA"/>
        </w:rPr>
        <w:t xml:space="preserve">надходження відсутні при плані 4,3 тис.грн, невиконання та зниження надходжень в порівнянні з минулим роком внаслідок низької платницької етики податкового агенту.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 xml:space="preserve">  </w:t>
      </w:r>
      <w:r w:rsidR="004B696E">
        <w:rPr>
          <w:rFonts w:ascii="Times New Roman" w:hAnsi="Times New Roman" w:cs="Times New Roman"/>
          <w:b/>
          <w:lang w:val="uk-UA" w:eastAsia="uk-UA"/>
        </w:rPr>
        <w:tab/>
      </w:r>
      <w:r w:rsidRPr="004B696E">
        <w:rPr>
          <w:rFonts w:ascii="Times New Roman" w:hAnsi="Times New Roman" w:cs="Times New Roman"/>
          <w:b/>
          <w:lang w:val="uk-UA" w:eastAsia="uk-UA"/>
        </w:rPr>
        <w:t xml:space="preserve"> Державного мита (22090000) </w:t>
      </w:r>
      <w:r w:rsidRPr="004B696E">
        <w:rPr>
          <w:rFonts w:ascii="Times New Roman" w:hAnsi="Times New Roman" w:cs="Times New Roman"/>
          <w:lang w:val="uk-UA" w:eastAsia="uk-UA"/>
        </w:rPr>
        <w:t>надійшло 0,7 тис. грн</w:t>
      </w:r>
      <w:r w:rsidRPr="004B696E">
        <w:rPr>
          <w:rFonts w:ascii="Times New Roman" w:hAnsi="Times New Roman" w:cs="Times New Roman"/>
          <w:b/>
          <w:lang w:val="uk-UA" w:eastAsia="uk-UA"/>
        </w:rPr>
        <w:t>,</w:t>
      </w:r>
      <w:r w:rsidRPr="004B696E">
        <w:rPr>
          <w:rFonts w:ascii="Times New Roman" w:hAnsi="Times New Roman" w:cs="Times New Roman"/>
          <w:lang w:val="uk-UA" w:eastAsia="uk-UA"/>
        </w:rPr>
        <w:t xml:space="preserve"> що на 0,1 тис. грн і становить 85,9% до плану. В порівнянні з відповідними надходженнями минулого року вказаного податку надійшло на 64,9% менше (-1,3тис.грн).  Скорочення  надходжень  за даним джерелом внаслідок зниження обсягів надання послуг з адміністративними порушеннями.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lang w:val="uk-UA" w:eastAsia="uk-UA"/>
        </w:rPr>
        <w:t xml:space="preserve">    </w:t>
      </w:r>
      <w:r w:rsidR="004B696E">
        <w:rPr>
          <w:rFonts w:ascii="Times New Roman" w:hAnsi="Times New Roman" w:cs="Times New Roman"/>
          <w:lang w:val="uk-UA" w:eastAsia="uk-UA"/>
        </w:rPr>
        <w:tab/>
      </w:r>
      <w:r w:rsidRPr="004B696E">
        <w:rPr>
          <w:rFonts w:ascii="Times New Roman" w:hAnsi="Times New Roman" w:cs="Times New Roman"/>
          <w:lang w:val="uk-UA" w:eastAsia="uk-UA"/>
        </w:rPr>
        <w:t xml:space="preserve"> </w:t>
      </w:r>
      <w:r w:rsidRPr="004B696E">
        <w:rPr>
          <w:rFonts w:ascii="Times New Roman" w:hAnsi="Times New Roman" w:cs="Times New Roman"/>
          <w:b/>
          <w:lang w:val="uk-UA" w:eastAsia="uk-UA"/>
        </w:rPr>
        <w:t xml:space="preserve">Державного мита, що сплачується за місцем розгляду та оформлення документів, у тому числі за оформлення документів на спадщину і дарування (22090100) </w:t>
      </w:r>
      <w:r w:rsidRPr="004B696E">
        <w:rPr>
          <w:rFonts w:ascii="Times New Roman" w:hAnsi="Times New Roman" w:cs="Times New Roman"/>
          <w:lang w:val="uk-UA" w:eastAsia="uk-UA"/>
        </w:rPr>
        <w:t>надійшло 0,143 тис. грн</w:t>
      </w:r>
      <w:r w:rsidRPr="004B696E">
        <w:rPr>
          <w:rFonts w:ascii="Times New Roman" w:hAnsi="Times New Roman" w:cs="Times New Roman"/>
          <w:b/>
          <w:lang w:val="uk-UA" w:eastAsia="uk-UA"/>
        </w:rPr>
        <w:t xml:space="preserve"> </w:t>
      </w:r>
      <w:r w:rsidRPr="004B696E">
        <w:rPr>
          <w:rFonts w:ascii="Times New Roman" w:hAnsi="Times New Roman" w:cs="Times New Roman"/>
          <w:bCs/>
          <w:lang w:val="uk-UA" w:eastAsia="uk-UA"/>
        </w:rPr>
        <w:t>або 143 % (+0,043 тис.грн) до річного плану. Перевиконання пояснюється більшою кількістю проведення нотаріальних дій. У порівнянні з минулим роком надходження зросли на 0,091 тис.грн або на 175 % внаслідок збільшення кількості користувачів послуг.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b/>
          <w:lang w:val="uk-UA" w:eastAsia="uk-UA"/>
        </w:rPr>
        <w:t xml:space="preserve">    </w:t>
      </w:r>
      <w:r w:rsidR="004B696E">
        <w:rPr>
          <w:rFonts w:ascii="Times New Roman" w:hAnsi="Times New Roman" w:cs="Times New Roman"/>
          <w:b/>
          <w:lang w:val="uk-UA" w:eastAsia="uk-UA"/>
        </w:rPr>
        <w:tab/>
      </w:r>
      <w:r w:rsidRPr="004B696E">
        <w:rPr>
          <w:rFonts w:ascii="Times New Roman" w:hAnsi="Times New Roman" w:cs="Times New Roman"/>
          <w:b/>
          <w:lang w:val="uk-UA" w:eastAsia="uk-UA"/>
        </w:rPr>
        <w:t xml:space="preserve"> Державного мита, пов’язаного з видачею та оформленням закордонних паспортів (посвідок) та паспортів громадян України (22090400) надходження становлять </w:t>
      </w:r>
      <w:r w:rsidRPr="004B696E">
        <w:rPr>
          <w:rFonts w:ascii="Times New Roman" w:hAnsi="Times New Roman" w:cs="Times New Roman"/>
          <w:lang w:val="uk-UA" w:eastAsia="uk-UA"/>
        </w:rPr>
        <w:t>0,5 тис.грн, що на 22,3% або на 0,2 тис.грн менше планових призначень за рахунок зменшення кількості звернень громадян, які супроводжувались оформленням протоколів адмінпорушень внаслідок несвоєчасного оформлення паспортів. У порівнянні з минулим роком зменшення показника на 71,4% (-1,4 тис.грн) з тієї ж причини.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t xml:space="preserve"> </w:t>
      </w:r>
      <w:r w:rsidR="002757BD">
        <w:rPr>
          <w:rFonts w:ascii="Times New Roman" w:hAnsi="Times New Roman" w:cs="Times New Roman"/>
          <w:b/>
          <w:lang w:val="uk-UA"/>
        </w:rPr>
        <w:tab/>
      </w:r>
      <w:r w:rsidRPr="004B696E">
        <w:rPr>
          <w:rFonts w:ascii="Times New Roman" w:hAnsi="Times New Roman" w:cs="Times New Roman"/>
          <w:b/>
          <w:lang w:val="uk-UA"/>
        </w:rPr>
        <w:t xml:space="preserve"> Інших надходжень (24060300)</w:t>
      </w:r>
      <w:r w:rsidRPr="004B696E">
        <w:rPr>
          <w:rFonts w:ascii="Times New Roman" w:hAnsi="Times New Roman" w:cs="Times New Roman"/>
          <w:lang w:val="uk-UA"/>
        </w:rPr>
        <w:t xml:space="preserve">  за звітний період отримано 0,3 тис.грн без планування, так як надходження не є систематичними. Призначення надходжень - повернення коштів минулих років. В минулому 2021 році було проведено попередню оплату за постання газу, внаслідок чого утворилась дебіторська заборгованість, частину якої після надання акту постачання було повернуто до бюджету.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t xml:space="preserve">  </w:t>
      </w:r>
      <w:r w:rsidR="002757BD">
        <w:rPr>
          <w:rFonts w:ascii="Times New Roman" w:hAnsi="Times New Roman" w:cs="Times New Roman"/>
          <w:b/>
          <w:lang w:val="uk-UA"/>
        </w:rPr>
        <w:tab/>
      </w:r>
      <w:r w:rsidRPr="004B696E">
        <w:rPr>
          <w:rFonts w:ascii="Times New Roman" w:hAnsi="Times New Roman" w:cs="Times New Roman"/>
          <w:b/>
          <w:lang w:val="uk-UA"/>
        </w:rPr>
        <w:t>Кошти за шкоду, що заподіяна на земельних ділянках державної та комунальної власності, які не надані у користування та не передані у власність, внаслідок їх самовільного зайняття, використання не за цільовим призначенням, зняття грунтового покриву (24062200)</w:t>
      </w:r>
      <w:r w:rsidRPr="004B696E">
        <w:rPr>
          <w:rFonts w:ascii="Times New Roman" w:hAnsi="Times New Roman" w:cs="Times New Roman"/>
          <w:lang w:val="uk-UA"/>
        </w:rPr>
        <w:t xml:space="preserve"> джерело наповнення бюджету не регулярне, планування та надходження відсутні. У 2021 році сплачено 1,1 тис.грн ФГ Кучугура за шкоду, що заподіяна на земельних ділянках державної та комунальної власності.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u w:val="single"/>
          <w:lang w:val="uk-UA"/>
        </w:rPr>
      </w:pPr>
      <w:r w:rsidRPr="004B696E">
        <w:rPr>
          <w:rFonts w:ascii="Times New Roman" w:hAnsi="Times New Roman" w:cs="Times New Roman"/>
          <w:b/>
          <w:u w:val="single"/>
          <w:lang w:val="uk-UA"/>
        </w:rPr>
        <w:t>Стан виконання спеціального фонду сільського бюджету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lastRenderedPageBreak/>
        <w:t xml:space="preserve">    </w:t>
      </w:r>
      <w:r w:rsidR="002757BD">
        <w:rPr>
          <w:rFonts w:ascii="Times New Roman" w:hAnsi="Times New Roman" w:cs="Times New Roman"/>
          <w:b/>
          <w:lang w:val="uk-UA"/>
        </w:rPr>
        <w:tab/>
      </w:r>
      <w:r w:rsidRPr="004B696E">
        <w:rPr>
          <w:rFonts w:ascii="Times New Roman" w:hAnsi="Times New Roman" w:cs="Times New Roman"/>
          <w:b/>
          <w:lang w:val="uk-UA"/>
        </w:rPr>
        <w:t>Доходи спеціального фонду</w:t>
      </w:r>
      <w:r w:rsidRPr="004B696E">
        <w:rPr>
          <w:rFonts w:ascii="Times New Roman" w:hAnsi="Times New Roman" w:cs="Times New Roman"/>
          <w:lang w:val="uk-UA"/>
        </w:rPr>
        <w:t xml:space="preserve">(без урахування трансфертів) при плані 315,2 тис. грн, виконано в сумі </w:t>
      </w:r>
      <w:r w:rsidRPr="004B696E">
        <w:rPr>
          <w:rFonts w:ascii="Times New Roman" w:hAnsi="Times New Roman" w:cs="Times New Roman"/>
          <w:b/>
          <w:lang w:val="uk-UA"/>
        </w:rPr>
        <w:t>315,1 тис. грн,</w:t>
      </w:r>
      <w:r w:rsidRPr="004B696E">
        <w:rPr>
          <w:rFonts w:ascii="Times New Roman" w:hAnsi="Times New Roman" w:cs="Times New Roman"/>
          <w:lang w:val="uk-UA"/>
        </w:rPr>
        <w:t xml:space="preserve"> що становить майже 100 %, а в порівнянні з 2021 роком доходи  знизились   на 35,9 % (- 176,6 тис. грн) .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t xml:space="preserve">    </w:t>
      </w:r>
      <w:r w:rsidR="002757BD">
        <w:rPr>
          <w:rFonts w:ascii="Times New Roman" w:hAnsi="Times New Roman" w:cs="Times New Roman"/>
          <w:b/>
          <w:lang w:val="uk-UA"/>
        </w:rPr>
        <w:tab/>
      </w:r>
      <w:r w:rsidRPr="004B696E">
        <w:rPr>
          <w:rFonts w:ascii="Times New Roman" w:hAnsi="Times New Roman" w:cs="Times New Roman"/>
          <w:b/>
          <w:lang w:val="uk-UA"/>
        </w:rPr>
        <w:t>Екологічний податок. Надходження від викидів забруднюючих речовин в атмосферне повітря стаціонарними джерелами забруднення</w:t>
      </w:r>
      <w:r w:rsidRPr="004B696E">
        <w:rPr>
          <w:rFonts w:ascii="Times New Roman" w:hAnsi="Times New Roman" w:cs="Times New Roman"/>
          <w:lang w:val="uk-UA"/>
        </w:rPr>
        <w:t xml:space="preserve"> </w:t>
      </w:r>
      <w:r w:rsidRPr="004B696E">
        <w:rPr>
          <w:rFonts w:ascii="Times New Roman" w:hAnsi="Times New Roman" w:cs="Times New Roman"/>
          <w:b/>
          <w:lang w:val="uk-UA"/>
        </w:rPr>
        <w:t>(19010100)</w:t>
      </w:r>
      <w:r w:rsidRPr="004B696E">
        <w:rPr>
          <w:rFonts w:ascii="Times New Roman" w:hAnsi="Times New Roman" w:cs="Times New Roman"/>
          <w:lang w:val="uk-UA"/>
        </w:rPr>
        <w:t xml:space="preserve"> надійшло </w:t>
      </w:r>
      <w:r w:rsidRPr="004B696E">
        <w:rPr>
          <w:rFonts w:ascii="Times New Roman" w:hAnsi="Times New Roman" w:cs="Times New Roman"/>
          <w:b/>
          <w:lang w:val="uk-UA"/>
        </w:rPr>
        <w:t>284,7 тис.грн</w:t>
      </w:r>
      <w:r w:rsidRPr="004B696E">
        <w:rPr>
          <w:rFonts w:ascii="Times New Roman" w:hAnsi="Times New Roman" w:cs="Times New Roman"/>
          <w:lang w:val="uk-UA"/>
        </w:rPr>
        <w:t>, що становить 99,9 % до плану, або на 0,3 тис.грн менше. Основний платник цього року ПрАТ «ДТЕК Павлоградвугілля». Показники минулого року – 300,5 тис.грн. Надходження звітного періоду нижчі за минулорічні на 15,8 тис.грн, або на 5,3 %. Зменшення показника в порівнянні з минулим роком, зумовлено зниженням об’ємів  викидів забруднюючих речовин видобувним підприємством.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4B696E">
        <w:rPr>
          <w:rFonts w:ascii="Times New Roman" w:hAnsi="Times New Roman" w:cs="Times New Roman"/>
          <w:b/>
          <w:lang w:val="uk-UA"/>
        </w:rPr>
        <w:t xml:space="preserve">    </w:t>
      </w:r>
      <w:r w:rsidR="002757BD">
        <w:rPr>
          <w:rFonts w:ascii="Times New Roman" w:hAnsi="Times New Roman" w:cs="Times New Roman"/>
          <w:b/>
          <w:lang w:val="uk-UA"/>
        </w:rPr>
        <w:tab/>
      </w:r>
      <w:r w:rsidRPr="004B696E">
        <w:rPr>
          <w:rFonts w:ascii="Times New Roman" w:hAnsi="Times New Roman" w:cs="Times New Roman"/>
          <w:b/>
          <w:lang w:val="uk-UA"/>
        </w:rPr>
        <w:t>Власних надходжень бюджетних установ</w:t>
      </w:r>
      <w:r w:rsidRPr="004B696E">
        <w:rPr>
          <w:rFonts w:ascii="Times New Roman" w:hAnsi="Times New Roman" w:cs="Times New Roman"/>
          <w:lang w:val="uk-UA"/>
        </w:rPr>
        <w:t> надійшло 30,4 тис.</w:t>
      </w:r>
      <w:r w:rsidRPr="004B696E">
        <w:rPr>
          <w:rFonts w:ascii="Times New Roman" w:hAnsi="Times New Roman" w:cs="Times New Roman"/>
        </w:rPr>
        <w:t xml:space="preserve"> </w:t>
      </w:r>
      <w:r w:rsidRPr="004B696E">
        <w:rPr>
          <w:rFonts w:ascii="Times New Roman" w:hAnsi="Times New Roman" w:cs="Times New Roman"/>
          <w:lang w:val="uk-UA"/>
        </w:rPr>
        <w:t>грн , з них:</w:t>
      </w:r>
      <w:r w:rsidRPr="004B696E">
        <w:rPr>
          <w:rFonts w:ascii="Times New Roman" w:hAnsi="Times New Roman" w:cs="Times New Roman"/>
          <w:b/>
          <w:i/>
          <w:lang w:val="uk-UA"/>
        </w:rPr>
        <w:t xml:space="preserve">                                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 xml:space="preserve">- </w:t>
      </w:r>
      <w:r w:rsidRPr="004B696E">
        <w:rPr>
          <w:rFonts w:ascii="Times New Roman" w:hAnsi="Times New Roman" w:cs="Times New Roman"/>
          <w:b/>
          <w:lang w:val="uk-UA"/>
        </w:rPr>
        <w:t>плати за послуги що надаються бюджетними установами(25010100)</w:t>
      </w:r>
      <w:r w:rsidRPr="004B696E">
        <w:rPr>
          <w:rFonts w:ascii="Times New Roman" w:hAnsi="Times New Roman" w:cs="Times New Roman"/>
          <w:lang w:val="uk-UA"/>
        </w:rPr>
        <w:t xml:space="preserve"> надійшло30,2тис. грн.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>що майже на рівні плану, в порівнянні з минулим роком зменшення на 160,4 тис.грн або на 84,1 % за рахунок простою комунальних закладів під час військового стану.</w:t>
      </w:r>
    </w:p>
    <w:p w:rsidR="003A3901" w:rsidRPr="004B696E" w:rsidRDefault="003A3901" w:rsidP="004B696E">
      <w:pPr>
        <w:spacing w:after="0"/>
        <w:rPr>
          <w:rFonts w:ascii="Times New Roman" w:hAnsi="Times New Roman" w:cs="Times New Roman"/>
          <w:lang w:val="uk-UA" w:eastAsia="uk-UA"/>
        </w:rPr>
      </w:pPr>
      <w:r w:rsidRPr="004B696E">
        <w:rPr>
          <w:rFonts w:ascii="Times New Roman" w:hAnsi="Times New Roman" w:cs="Times New Roman"/>
          <w:lang w:val="uk-UA" w:eastAsia="uk-UA"/>
        </w:rPr>
        <w:t xml:space="preserve">- </w:t>
      </w:r>
      <w:r w:rsidRPr="004B696E">
        <w:rPr>
          <w:rFonts w:ascii="Times New Roman" w:hAnsi="Times New Roman" w:cs="Times New Roman"/>
          <w:b/>
          <w:lang w:val="uk-UA" w:eastAsia="uk-UA"/>
        </w:rPr>
        <w:t>надходження бюджетних установ від реалізації в установленому порядку майна (крім нерухомого майна)  (25010400)</w:t>
      </w:r>
      <w:r w:rsidRPr="004B696E">
        <w:rPr>
          <w:rFonts w:ascii="Times New Roman" w:hAnsi="Times New Roman" w:cs="Times New Roman"/>
          <w:lang w:val="uk-UA" w:eastAsia="uk-UA"/>
        </w:rPr>
        <w:t> надійшло до бюджету 0,2 тис. грн</w:t>
      </w:r>
      <w:r w:rsidRPr="004B696E">
        <w:rPr>
          <w:rFonts w:ascii="Times New Roman" w:hAnsi="Times New Roman" w:cs="Times New Roman"/>
          <w:b/>
          <w:lang w:val="uk-UA" w:eastAsia="uk-UA"/>
        </w:rPr>
        <w:t xml:space="preserve">, </w:t>
      </w:r>
      <w:r w:rsidRPr="004B696E">
        <w:rPr>
          <w:rFonts w:ascii="Times New Roman" w:hAnsi="Times New Roman" w:cs="Times New Roman"/>
          <w:lang w:val="uk-UA" w:eastAsia="uk-UA"/>
        </w:rPr>
        <w:t>при відсутності планування, так як надходження за цим кодом не носять постійного характеру.</w:t>
      </w:r>
    </w:p>
    <w:p w:rsidR="00F27538" w:rsidRDefault="00E77FF9" w:rsidP="00017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BC2">
        <w:rPr>
          <w:rFonts w:ascii="Times New Roman" w:hAnsi="Times New Roman" w:cs="Times New Roman"/>
          <w:b/>
          <w:sz w:val="28"/>
          <w:szCs w:val="28"/>
          <w:lang w:val="uk-UA"/>
        </w:rPr>
        <w:t>Видатки</w:t>
      </w:r>
    </w:p>
    <w:p w:rsidR="00F27538" w:rsidRPr="006721D8" w:rsidRDefault="00F27538" w:rsidP="00F27538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6721D8">
        <w:rPr>
          <w:rFonts w:ascii="Times New Roman" w:hAnsi="Times New Roman" w:cs="Times New Roman"/>
          <w:lang w:val="uk-UA"/>
        </w:rPr>
        <w:t xml:space="preserve">Видатки бюджету фактично виконано в сумі 27 506,8 тис.грн </w:t>
      </w:r>
      <w:r w:rsidR="002758B6" w:rsidRPr="006721D8">
        <w:rPr>
          <w:rFonts w:ascii="Times New Roman" w:hAnsi="Times New Roman" w:cs="Times New Roman"/>
          <w:lang w:val="uk-UA"/>
        </w:rPr>
        <w:t>тобто 92,1</w:t>
      </w:r>
      <w:r w:rsidRPr="006721D8">
        <w:rPr>
          <w:rFonts w:ascii="Times New Roman" w:hAnsi="Times New Roman" w:cs="Times New Roman"/>
          <w:lang w:val="uk-UA"/>
        </w:rPr>
        <w:t>% до плану.</w:t>
      </w:r>
    </w:p>
    <w:p w:rsidR="00455EE6" w:rsidRDefault="00455EE6" w:rsidP="00455EE6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4B696E">
        <w:rPr>
          <w:rFonts w:ascii="Times New Roman" w:hAnsi="Times New Roman" w:cs="Times New Roman"/>
          <w:lang w:val="uk-UA"/>
        </w:rPr>
        <w:t>За загальним фондом видатки</w:t>
      </w:r>
      <w:r>
        <w:rPr>
          <w:rFonts w:ascii="Times New Roman" w:hAnsi="Times New Roman" w:cs="Times New Roman"/>
          <w:lang w:val="uk-UA"/>
        </w:rPr>
        <w:t xml:space="preserve"> виконано </w:t>
      </w:r>
      <w:r w:rsidRPr="004B696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 сумі 27</w:t>
      </w:r>
      <w:r w:rsidR="00F27538">
        <w:rPr>
          <w:rFonts w:ascii="Times New Roman" w:hAnsi="Times New Roman" w:cs="Times New Roman"/>
          <w:lang w:val="uk-UA"/>
        </w:rPr>
        <w:t> </w:t>
      </w:r>
      <w:r>
        <w:rPr>
          <w:rFonts w:ascii="Times New Roman" w:hAnsi="Times New Roman" w:cs="Times New Roman"/>
          <w:lang w:val="uk-UA"/>
        </w:rPr>
        <w:t>032</w:t>
      </w:r>
      <w:r w:rsidR="00F27538">
        <w:rPr>
          <w:rFonts w:ascii="Times New Roman" w:hAnsi="Times New Roman" w:cs="Times New Roman"/>
          <w:lang w:val="uk-UA"/>
        </w:rPr>
        <w:t>,8 тис.</w:t>
      </w:r>
      <w:r>
        <w:rPr>
          <w:rFonts w:ascii="Times New Roman" w:hAnsi="Times New Roman" w:cs="Times New Roman"/>
          <w:lang w:val="uk-UA"/>
        </w:rPr>
        <w:t xml:space="preserve"> </w:t>
      </w:r>
      <w:r w:rsidRPr="004B696E">
        <w:rPr>
          <w:rFonts w:ascii="Times New Roman" w:hAnsi="Times New Roman" w:cs="Times New Roman"/>
          <w:lang w:val="uk-UA"/>
        </w:rPr>
        <w:t xml:space="preserve">грн. Виконання </w:t>
      </w:r>
      <w:r>
        <w:rPr>
          <w:rFonts w:ascii="Times New Roman" w:hAnsi="Times New Roman" w:cs="Times New Roman"/>
          <w:lang w:val="uk-UA"/>
        </w:rPr>
        <w:t>92,98</w:t>
      </w:r>
      <w:r w:rsidRPr="004B696E">
        <w:rPr>
          <w:rFonts w:ascii="Times New Roman" w:hAnsi="Times New Roman" w:cs="Times New Roman"/>
          <w:lang w:val="uk-UA"/>
        </w:rPr>
        <w:t>%.</w:t>
      </w:r>
      <w:r>
        <w:rPr>
          <w:rFonts w:ascii="Times New Roman" w:hAnsi="Times New Roman" w:cs="Times New Roman"/>
          <w:lang w:val="uk-UA"/>
        </w:rPr>
        <w:t xml:space="preserve"> В умовах військового стану змінились пріоритети у фінансуванні видатків, через їх обмеження план не виконано, а також  протягом року, з метою збалансованості бюджетних показників, було проведено зменшення видаткової частини за рахунок дохідної на 5,2%.</w:t>
      </w:r>
    </w:p>
    <w:p w:rsidR="00F27538" w:rsidRPr="00F27538" w:rsidRDefault="00F27538" w:rsidP="00F27538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F27538">
        <w:rPr>
          <w:rFonts w:ascii="Times New Roman" w:hAnsi="Times New Roman" w:cs="Times New Roman"/>
          <w:lang w:val="uk-UA"/>
        </w:rPr>
        <w:t>Видатки спеціального фонду сільського бюджету за 2022 рік, при уточненому плані 785,9 тис.грн, склали 474,0 тис.грн, або  57,49 % до плану.</w:t>
      </w:r>
    </w:p>
    <w:p w:rsidR="005740A9" w:rsidRPr="00017BC2" w:rsidRDefault="005740A9" w:rsidP="00017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7BC2">
        <w:rPr>
          <w:rFonts w:ascii="Times New Roman" w:hAnsi="Times New Roman" w:cs="Times New Roman"/>
          <w:b/>
          <w:sz w:val="24"/>
          <w:szCs w:val="24"/>
          <w:lang w:val="uk-UA"/>
        </w:rPr>
        <w:t>Державне управління</w:t>
      </w:r>
    </w:p>
    <w:p w:rsidR="005740A9" w:rsidRPr="004B696E" w:rsidRDefault="005740A9" w:rsidP="007D3A26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Загальна сума проведених  видатків на утримання виконавчих органів </w:t>
      </w:r>
      <w:r w:rsidR="008A7E72">
        <w:rPr>
          <w:rFonts w:ascii="Times New Roman" w:eastAsia="Times New Roman" w:hAnsi="Times New Roman" w:cs="Times New Roman"/>
          <w:lang w:val="uk-UA" w:eastAsia="ru-RU"/>
        </w:rPr>
        <w:t>місцевого самоврядування на 2022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 рік склала </w:t>
      </w:r>
      <w:r w:rsidR="00B25E5A">
        <w:rPr>
          <w:rFonts w:ascii="Times New Roman" w:eastAsia="Times New Roman" w:hAnsi="Times New Roman" w:cs="Times New Roman"/>
          <w:lang w:val="uk-UA" w:eastAsia="ru-RU"/>
        </w:rPr>
        <w:t xml:space="preserve">5 692 243грн, в тому числі </w:t>
      </w:r>
      <w:r w:rsidR="008A7E72">
        <w:rPr>
          <w:rFonts w:ascii="Times New Roman" w:eastAsia="Times New Roman" w:hAnsi="Times New Roman" w:cs="Times New Roman"/>
          <w:lang w:val="uk-UA" w:eastAsia="ru-RU"/>
        </w:rPr>
        <w:t>5 557 143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 грн за загальним фондом, </w:t>
      </w:r>
      <w:r w:rsidR="00B25E5A">
        <w:rPr>
          <w:rFonts w:ascii="Times New Roman" w:eastAsia="Times New Roman" w:hAnsi="Times New Roman" w:cs="Times New Roman"/>
          <w:lang w:val="uk-UA" w:eastAsia="ru-RU"/>
        </w:rPr>
        <w:t xml:space="preserve">135 100 грн за спеціальним, 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що </w:t>
      </w:r>
      <w:r w:rsidRPr="008A7E72">
        <w:rPr>
          <w:rFonts w:ascii="Times New Roman" w:eastAsia="Times New Roman" w:hAnsi="Times New Roman" w:cs="Times New Roman"/>
          <w:lang w:val="uk-UA" w:eastAsia="ru-RU"/>
        </w:rPr>
        <w:t xml:space="preserve">складає </w:t>
      </w:r>
      <w:r w:rsidR="008A7E72" w:rsidRPr="008A7E72">
        <w:rPr>
          <w:rFonts w:ascii="Times New Roman" w:eastAsia="Times New Roman" w:hAnsi="Times New Roman" w:cs="Times New Roman"/>
          <w:lang w:val="uk-UA" w:eastAsia="ru-RU"/>
        </w:rPr>
        <w:t>20</w:t>
      </w:r>
      <w:r w:rsidR="00B25E5A">
        <w:rPr>
          <w:rFonts w:ascii="Times New Roman" w:eastAsia="Times New Roman" w:hAnsi="Times New Roman" w:cs="Times New Roman"/>
          <w:lang w:val="uk-UA" w:eastAsia="ru-RU"/>
        </w:rPr>
        <w:t>,6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 % від загального обсягу видатків бюджету Української сільської територіальної громади. Найбільшу ч</w:t>
      </w:r>
      <w:r w:rsidR="008A7E72">
        <w:rPr>
          <w:rFonts w:ascii="Times New Roman" w:eastAsia="Times New Roman" w:hAnsi="Times New Roman" w:cs="Times New Roman"/>
          <w:lang w:val="uk-UA" w:eastAsia="ru-RU"/>
        </w:rPr>
        <w:t>астку (</w:t>
      </w:r>
      <w:r w:rsidR="00B25E5A">
        <w:rPr>
          <w:rFonts w:ascii="Times New Roman" w:eastAsia="Times New Roman" w:hAnsi="Times New Roman" w:cs="Times New Roman"/>
          <w:lang w:val="uk-UA" w:eastAsia="ru-RU"/>
        </w:rPr>
        <w:t>90,3</w:t>
      </w:r>
      <w:r w:rsidR="008A7E72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4B696E">
        <w:rPr>
          <w:rFonts w:ascii="Times New Roman" w:eastAsia="Times New Roman" w:hAnsi="Times New Roman" w:cs="Times New Roman"/>
          <w:lang w:val="uk-UA" w:eastAsia="ru-RU"/>
        </w:rPr>
        <w:t>%) складають видатки на заробітну з нарахуваннями. На виконання вимог статті 77 Бюджетного Кодексу України потреба в коштах на оплату праці та проведення ро</w:t>
      </w:r>
      <w:r w:rsidR="00B25E5A">
        <w:rPr>
          <w:rFonts w:ascii="Times New Roman" w:eastAsia="Times New Roman" w:hAnsi="Times New Roman" w:cs="Times New Roman"/>
          <w:lang w:val="uk-UA" w:eastAsia="ru-RU"/>
        </w:rPr>
        <w:t>зрахунків за енергоносії забезпе</w:t>
      </w:r>
      <w:r w:rsidRPr="004B696E">
        <w:rPr>
          <w:rFonts w:ascii="Times New Roman" w:eastAsia="Times New Roman" w:hAnsi="Times New Roman" w:cs="Times New Roman"/>
          <w:lang w:val="uk-UA" w:eastAsia="ru-RU"/>
        </w:rPr>
        <w:t>чені в повному обсязі.</w:t>
      </w:r>
      <w:r w:rsidR="00B25E5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Видатки на  заробітну плату з нарахуваннями в сумі </w:t>
      </w:r>
      <w:r w:rsidR="00045EB1">
        <w:rPr>
          <w:rFonts w:ascii="Times New Roman" w:eastAsia="Times New Roman" w:hAnsi="Times New Roman" w:cs="Times New Roman"/>
          <w:lang w:val="uk-UA" w:eastAsia="ru-RU"/>
        </w:rPr>
        <w:t>5 139 128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 грн виконано відповідно до вимог Постанови КМУ від 9 березня 2006 року №268 (зі змінами і доповненнями) та наказом Міністерства </w:t>
      </w:r>
      <w:r w:rsidR="007478E4">
        <w:rPr>
          <w:rFonts w:ascii="Times New Roman" w:eastAsia="Times New Roman" w:hAnsi="Times New Roman" w:cs="Times New Roman"/>
          <w:lang w:val="uk-UA" w:eastAsia="ru-RU"/>
        </w:rPr>
        <w:t>розвитку економіки, торгівлі та сільського господарства України від 23.03.2021 № 609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) та виходячи із мінімальної заробітної плати 6500 грн з 01.01.2022року та 6700 грн з 01.10.2022 року. </w:t>
      </w:r>
    </w:p>
    <w:p w:rsidR="005740A9" w:rsidRPr="004B696E" w:rsidRDefault="00C440AC" w:rsidP="00C76B45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C440AC">
        <w:rPr>
          <w:rFonts w:ascii="Times New Roman" w:eastAsia="Times New Roman" w:hAnsi="Times New Roman" w:cs="Times New Roman"/>
          <w:lang w:val="uk-UA" w:eastAsia="ru-RU"/>
        </w:rPr>
        <w:t>На утримання</w:t>
      </w:r>
      <w:r>
        <w:rPr>
          <w:rFonts w:ascii="Times New Roman" w:eastAsia="Times New Roman" w:hAnsi="Times New Roman" w:cs="Times New Roman"/>
          <w:b/>
          <w:lang w:val="uk-UA" w:eastAsia="ru-RU"/>
        </w:rPr>
        <w:t xml:space="preserve"> Виконавчого комітету Української сільської ради</w:t>
      </w:r>
      <w:r w:rsidR="005740A9" w:rsidRPr="004B696E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5740A9" w:rsidRPr="004B696E">
        <w:rPr>
          <w:rFonts w:ascii="Times New Roman" w:eastAsia="Times New Roman" w:hAnsi="Times New Roman" w:cs="Times New Roman"/>
          <w:lang w:val="uk-UA" w:eastAsia="ru-RU"/>
        </w:rPr>
        <w:t xml:space="preserve">видатки складають </w:t>
      </w:r>
      <w:r w:rsidR="0072216C">
        <w:rPr>
          <w:rFonts w:ascii="Times New Roman" w:eastAsia="Times New Roman" w:hAnsi="Times New Roman" w:cs="Times New Roman"/>
          <w:lang w:val="uk-UA" w:eastAsia="ru-RU"/>
        </w:rPr>
        <w:t>4 766 519</w:t>
      </w:r>
      <w:r w:rsidR="005740A9" w:rsidRPr="004B696E">
        <w:rPr>
          <w:rFonts w:ascii="Times New Roman" w:eastAsia="Times New Roman" w:hAnsi="Times New Roman" w:cs="Times New Roman"/>
          <w:lang w:val="uk-UA" w:eastAsia="ru-RU"/>
        </w:rPr>
        <w:t xml:space="preserve"> грн</w:t>
      </w:r>
      <w:r w:rsidR="00ED4F80">
        <w:rPr>
          <w:rFonts w:ascii="Times New Roman" w:eastAsia="Times New Roman" w:hAnsi="Times New Roman" w:cs="Times New Roman"/>
          <w:lang w:val="uk-UA" w:eastAsia="ru-RU"/>
        </w:rPr>
        <w:t>,</w:t>
      </w:r>
      <w:r w:rsidR="00C76B45">
        <w:rPr>
          <w:rFonts w:ascii="Times New Roman" w:eastAsia="Times New Roman" w:hAnsi="Times New Roman" w:cs="Times New Roman"/>
          <w:lang w:val="uk-UA" w:eastAsia="ru-RU"/>
        </w:rPr>
        <w:t xml:space="preserve"> в</w:t>
      </w:r>
      <w:r w:rsidR="00594CE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C76B45">
        <w:rPr>
          <w:rFonts w:ascii="Times New Roman" w:eastAsia="Times New Roman" w:hAnsi="Times New Roman" w:cs="Times New Roman"/>
          <w:lang w:val="uk-UA" w:eastAsia="ru-RU"/>
        </w:rPr>
        <w:t xml:space="preserve">тому числі 4 631 419 грн за загальним фондом і 135 100 грн за спеціальним, </w:t>
      </w:r>
      <w:r w:rsidR="005740A9" w:rsidRPr="004B696E">
        <w:rPr>
          <w:rFonts w:ascii="Times New Roman" w:eastAsia="Times New Roman" w:hAnsi="Times New Roman" w:cs="Times New Roman"/>
          <w:lang w:val="uk-UA" w:eastAsia="ru-RU"/>
        </w:rPr>
        <w:t>з них:</w:t>
      </w:r>
    </w:p>
    <w:p w:rsidR="005740A9" w:rsidRPr="004B696E" w:rsidRDefault="002901EA" w:rsidP="00C76B45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Заробітна плата з нарахуваннями</w:t>
      </w:r>
      <w:r w:rsidR="005740A9" w:rsidRPr="004B696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–</w:t>
      </w:r>
      <w:r w:rsidR="005740A9" w:rsidRPr="004B696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4 245 576</w:t>
      </w:r>
      <w:r w:rsidR="005740A9" w:rsidRPr="004B696E">
        <w:rPr>
          <w:rFonts w:ascii="Times New Roman" w:eastAsia="Times New Roman" w:hAnsi="Times New Roman" w:cs="Times New Roman"/>
          <w:lang w:val="uk-UA" w:eastAsia="ru-RU"/>
        </w:rPr>
        <w:t xml:space="preserve"> грн;</w:t>
      </w:r>
    </w:p>
    <w:p w:rsidR="005740A9" w:rsidRPr="004B696E" w:rsidRDefault="005740A9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 «Предмети, матеріали, обладнання та інвентар» - </w:t>
      </w:r>
      <w:r w:rsidR="005A20EC">
        <w:rPr>
          <w:rFonts w:ascii="Times New Roman" w:eastAsia="Times New Roman" w:hAnsi="Times New Roman" w:cs="Times New Roman"/>
          <w:lang w:val="uk-UA" w:eastAsia="ru-RU"/>
        </w:rPr>
        <w:t>157 148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грн, за рахунок </w:t>
      </w:r>
      <w:r w:rsidR="005A20EC">
        <w:rPr>
          <w:rFonts w:ascii="Times New Roman" w:eastAsia="Times New Roman" w:hAnsi="Times New Roman" w:cs="Times New Roman"/>
          <w:lang w:val="uk-UA" w:eastAsia="ru-RU"/>
        </w:rPr>
        <w:t>яких придбано канцтовари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, запчастини на автомобілі, </w:t>
      </w:r>
      <w:r w:rsidR="00F32705">
        <w:rPr>
          <w:rFonts w:ascii="Times New Roman" w:eastAsia="Times New Roman" w:hAnsi="Times New Roman" w:cs="Times New Roman"/>
          <w:lang w:val="uk-UA" w:eastAsia="ru-RU"/>
        </w:rPr>
        <w:t>пально-мастильні матеріали</w:t>
      </w: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="00F32705">
        <w:rPr>
          <w:rFonts w:ascii="Times New Roman" w:eastAsia="Times New Roman" w:hAnsi="Times New Roman" w:cs="Times New Roman"/>
          <w:lang w:val="uk-UA" w:eastAsia="ru-RU"/>
        </w:rPr>
        <w:t xml:space="preserve">електричне приладдя, матеріали для ремонту опалювальної системи, </w:t>
      </w:r>
      <w:r w:rsidRPr="004B696E">
        <w:rPr>
          <w:rFonts w:ascii="Times New Roman" w:eastAsia="Times New Roman" w:hAnsi="Times New Roman" w:cs="Times New Roman"/>
          <w:lang w:val="uk-UA" w:eastAsia="ru-RU"/>
        </w:rPr>
        <w:t>господарчі товари</w:t>
      </w:r>
      <w:r w:rsidR="005A20EC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2901EA" w:rsidRDefault="005740A9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4B696E">
        <w:rPr>
          <w:rFonts w:ascii="Times New Roman" w:eastAsia="Times New Roman" w:hAnsi="Times New Roman" w:cs="Times New Roman"/>
          <w:lang w:val="uk-UA" w:eastAsia="ru-RU"/>
        </w:rPr>
        <w:t xml:space="preserve"> «Оплат</w:t>
      </w:r>
      <w:r w:rsidR="005A20EC">
        <w:rPr>
          <w:rFonts w:ascii="Times New Roman" w:eastAsia="Times New Roman" w:hAnsi="Times New Roman" w:cs="Times New Roman"/>
          <w:lang w:val="uk-UA" w:eastAsia="ru-RU"/>
        </w:rPr>
        <w:t>а послуг (крім комунальних)» - 52 751</w:t>
      </w:r>
      <w:r w:rsidRPr="004B696E">
        <w:rPr>
          <w:rFonts w:ascii="Times New Roman" w:eastAsia="Times New Roman" w:hAnsi="Times New Roman" w:cs="Times New Roman"/>
          <w:lang w:val="uk-UA" w:eastAsia="ru-RU"/>
        </w:rPr>
        <w:t>грн , проведено оплату програмного забезпечення,  ремонт автомобілів, цивільне страхування, техобслуговування оргтехніки, техобслуговування систем газоп</w:t>
      </w:r>
      <w:r w:rsidR="00F32705">
        <w:rPr>
          <w:rFonts w:ascii="Times New Roman" w:eastAsia="Times New Roman" w:hAnsi="Times New Roman" w:cs="Times New Roman"/>
          <w:lang w:val="uk-UA" w:eastAsia="ru-RU"/>
        </w:rPr>
        <w:t>остачання, інформаційні послуги</w:t>
      </w:r>
      <w:r w:rsidRPr="004B696E">
        <w:rPr>
          <w:rFonts w:ascii="Times New Roman" w:eastAsia="Times New Roman" w:hAnsi="Times New Roman" w:cs="Times New Roman"/>
          <w:lang w:val="uk-UA" w:eastAsia="ru-RU"/>
        </w:rPr>
        <w:t>;</w:t>
      </w:r>
      <w:r w:rsidR="002901EA" w:rsidRPr="002901E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5740A9" w:rsidRPr="004B696E" w:rsidRDefault="002901EA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70334F">
        <w:rPr>
          <w:rFonts w:ascii="Times New Roman" w:eastAsia="Times New Roman" w:hAnsi="Times New Roman" w:cs="Times New Roman"/>
          <w:lang w:val="uk-UA" w:eastAsia="ru-RU"/>
        </w:rPr>
        <w:t>«інші поточні видатки» - 6064 грн вит</w:t>
      </w:r>
      <w:r>
        <w:rPr>
          <w:rFonts w:ascii="Times New Roman" w:eastAsia="Times New Roman" w:hAnsi="Times New Roman" w:cs="Times New Roman"/>
          <w:lang w:val="uk-UA" w:eastAsia="ru-RU"/>
        </w:rPr>
        <w:t>рачено на сплату судового збору;</w:t>
      </w:r>
    </w:p>
    <w:p w:rsidR="002901EA" w:rsidRDefault="005740A9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0C157C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901EA">
        <w:rPr>
          <w:rFonts w:ascii="Times New Roman" w:eastAsia="Times New Roman" w:hAnsi="Times New Roman" w:cs="Times New Roman"/>
          <w:lang w:val="uk-UA" w:eastAsia="ru-RU"/>
        </w:rPr>
        <w:t>Комунальні послуги та енергоносії169 879 грн, з них:</w:t>
      </w:r>
    </w:p>
    <w:p w:rsidR="005740A9" w:rsidRPr="000C157C" w:rsidRDefault="002901EA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«Оплата водопостачання»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- </w:t>
      </w:r>
      <w:r w:rsidR="005A20EC">
        <w:rPr>
          <w:rFonts w:ascii="Times New Roman" w:eastAsia="Times New Roman" w:hAnsi="Times New Roman" w:cs="Times New Roman"/>
          <w:lang w:val="uk-UA" w:eastAsia="ru-RU"/>
        </w:rPr>
        <w:t>490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грн;</w:t>
      </w:r>
    </w:p>
    <w:p w:rsidR="005740A9" w:rsidRPr="000C157C" w:rsidRDefault="005740A9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0C157C">
        <w:rPr>
          <w:rFonts w:ascii="Times New Roman" w:eastAsia="Times New Roman" w:hAnsi="Times New Roman" w:cs="Times New Roman"/>
          <w:lang w:val="uk-UA" w:eastAsia="ru-RU"/>
        </w:rPr>
        <w:t xml:space="preserve"> «Оплата електроенергії» - </w:t>
      </w:r>
      <w:r w:rsidR="005A20EC">
        <w:rPr>
          <w:rFonts w:ascii="Times New Roman" w:eastAsia="Times New Roman" w:hAnsi="Times New Roman" w:cs="Times New Roman"/>
          <w:lang w:val="uk-UA" w:eastAsia="ru-RU"/>
        </w:rPr>
        <w:t>32 881</w:t>
      </w:r>
      <w:r w:rsidR="002901EA">
        <w:rPr>
          <w:rFonts w:ascii="Times New Roman" w:eastAsia="Times New Roman" w:hAnsi="Times New Roman" w:cs="Times New Roman"/>
          <w:lang w:val="uk-UA" w:eastAsia="ru-RU"/>
        </w:rPr>
        <w:t xml:space="preserve"> г</w:t>
      </w:r>
      <w:r w:rsidRPr="000C157C">
        <w:rPr>
          <w:rFonts w:ascii="Times New Roman" w:eastAsia="Times New Roman" w:hAnsi="Times New Roman" w:cs="Times New Roman"/>
          <w:lang w:val="uk-UA" w:eastAsia="ru-RU"/>
        </w:rPr>
        <w:t>рн;</w:t>
      </w:r>
    </w:p>
    <w:p w:rsidR="005740A9" w:rsidRPr="000C157C" w:rsidRDefault="005740A9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0C157C">
        <w:rPr>
          <w:rFonts w:ascii="Times New Roman" w:eastAsia="Times New Roman" w:hAnsi="Times New Roman" w:cs="Times New Roman"/>
          <w:lang w:val="uk-UA" w:eastAsia="ru-RU"/>
        </w:rPr>
        <w:t xml:space="preserve"> «Оплата природного газу» - </w:t>
      </w:r>
      <w:r w:rsidR="005A20EC">
        <w:rPr>
          <w:rFonts w:ascii="Times New Roman" w:eastAsia="Times New Roman" w:hAnsi="Times New Roman" w:cs="Times New Roman"/>
          <w:lang w:val="uk-UA" w:eastAsia="ru-RU"/>
        </w:rPr>
        <w:t>84 016</w:t>
      </w:r>
      <w:r w:rsidRPr="000C157C">
        <w:rPr>
          <w:rFonts w:ascii="Times New Roman" w:eastAsia="Times New Roman" w:hAnsi="Times New Roman" w:cs="Times New Roman"/>
          <w:lang w:val="uk-UA" w:eastAsia="ru-RU"/>
        </w:rPr>
        <w:t xml:space="preserve"> грн;</w:t>
      </w:r>
    </w:p>
    <w:p w:rsidR="005740A9" w:rsidRPr="000C157C" w:rsidRDefault="005740A9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0C157C">
        <w:rPr>
          <w:rFonts w:ascii="Times New Roman" w:eastAsia="Times New Roman" w:hAnsi="Times New Roman" w:cs="Times New Roman"/>
          <w:lang w:val="uk-UA" w:eastAsia="ru-RU"/>
        </w:rPr>
        <w:t xml:space="preserve"> « Оплата інших енергоносіїв та інших комунальних послуг» - </w:t>
      </w:r>
      <w:r w:rsidR="005A20EC">
        <w:rPr>
          <w:rFonts w:ascii="Times New Roman" w:eastAsia="Times New Roman" w:hAnsi="Times New Roman" w:cs="Times New Roman"/>
          <w:lang w:val="uk-UA" w:eastAsia="ru-RU"/>
        </w:rPr>
        <w:t>52 493</w:t>
      </w:r>
      <w:r w:rsidRPr="000C157C">
        <w:rPr>
          <w:rFonts w:ascii="Times New Roman" w:eastAsia="Times New Roman" w:hAnsi="Times New Roman" w:cs="Times New Roman"/>
          <w:lang w:val="uk-UA" w:eastAsia="ru-RU"/>
        </w:rPr>
        <w:t xml:space="preserve"> грн</w:t>
      </w:r>
      <w:r w:rsidR="00594CE4">
        <w:rPr>
          <w:rFonts w:ascii="Times New Roman" w:eastAsia="Times New Roman" w:hAnsi="Times New Roman" w:cs="Times New Roman"/>
          <w:lang w:val="uk-UA" w:eastAsia="ru-RU"/>
        </w:rPr>
        <w:t xml:space="preserve"> (вугілля)</w:t>
      </w:r>
      <w:r w:rsidRPr="000C157C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5740A9" w:rsidRDefault="005740A9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70334F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594CE4" w:rsidRDefault="00594CE4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Спеціальний фонд</w:t>
      </w:r>
    </w:p>
    <w:p w:rsidR="00594CE4" w:rsidRPr="000C157C" w:rsidRDefault="00594CE4" w:rsidP="00EA6890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 «Придбання обладнання і предметів довгострокового користування» - 135 100 грн</w:t>
      </w:r>
      <w:r w:rsidR="00A9611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F32705">
        <w:rPr>
          <w:rFonts w:ascii="Times New Roman" w:eastAsia="Times New Roman" w:hAnsi="Times New Roman" w:cs="Times New Roman"/>
          <w:lang w:val="uk-UA" w:eastAsia="ru-RU"/>
        </w:rPr>
        <w:t>(</w:t>
      </w:r>
      <w:r>
        <w:rPr>
          <w:rFonts w:ascii="Times New Roman" w:eastAsia="Times New Roman" w:hAnsi="Times New Roman" w:cs="Times New Roman"/>
          <w:lang w:val="uk-UA" w:eastAsia="ru-RU"/>
        </w:rPr>
        <w:t>твердопаливний котел, генератори).</w:t>
      </w:r>
    </w:p>
    <w:p w:rsidR="005740A9" w:rsidRPr="000C157C" w:rsidRDefault="00C440AC" w:rsidP="00C440A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На утримання Гуманітарного відділу</w:t>
      </w:r>
      <w:r w:rsidR="005740A9" w:rsidRPr="000C157C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проведено видатки у сумі </w:t>
      </w:r>
      <w:r w:rsidR="0070334F">
        <w:rPr>
          <w:rFonts w:ascii="Times New Roman" w:eastAsia="Times New Roman" w:hAnsi="Times New Roman" w:cs="Times New Roman"/>
          <w:lang w:val="uk-UA" w:eastAsia="ru-RU"/>
        </w:rPr>
        <w:t>410 540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грн на заробітну плату з нарахуваннями</w:t>
      </w:r>
      <w:r>
        <w:rPr>
          <w:rFonts w:ascii="Times New Roman" w:eastAsia="Times New Roman" w:hAnsi="Times New Roman" w:cs="Times New Roman"/>
          <w:lang w:val="uk-UA" w:eastAsia="ru-RU"/>
        </w:rPr>
        <w:t>.</w:t>
      </w:r>
    </w:p>
    <w:p w:rsidR="005740A9" w:rsidRPr="000C157C" w:rsidRDefault="00C440AC" w:rsidP="003A390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По фінансовому відділу</w:t>
      </w:r>
      <w:r w:rsidR="005740A9" w:rsidRPr="000C157C">
        <w:rPr>
          <w:rFonts w:ascii="Times New Roman" w:eastAsia="Times New Roman" w:hAnsi="Times New Roman" w:cs="Times New Roman"/>
          <w:b/>
          <w:lang w:val="uk-UA" w:eastAsia="ru-RU"/>
        </w:rPr>
        <w:t xml:space="preserve">  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видатки становлять – </w:t>
      </w:r>
      <w:r w:rsidR="0070334F">
        <w:rPr>
          <w:rFonts w:ascii="Times New Roman" w:eastAsia="Times New Roman" w:hAnsi="Times New Roman" w:cs="Times New Roman"/>
          <w:lang w:val="uk-UA" w:eastAsia="ru-RU"/>
        </w:rPr>
        <w:t>515 184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грн, з них</w:t>
      </w:r>
    </w:p>
    <w:p w:rsidR="005740A9" w:rsidRPr="000C157C" w:rsidRDefault="00C440AC" w:rsidP="003A39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Заробітна плата з нарахуваннями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901EA">
        <w:rPr>
          <w:rFonts w:ascii="Times New Roman" w:eastAsia="Times New Roman" w:hAnsi="Times New Roman" w:cs="Times New Roman"/>
          <w:lang w:val="uk-UA" w:eastAsia="ru-RU"/>
        </w:rPr>
        <w:t>–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901EA">
        <w:rPr>
          <w:rFonts w:ascii="Times New Roman" w:eastAsia="Times New Roman" w:hAnsi="Times New Roman" w:cs="Times New Roman"/>
          <w:lang w:val="uk-UA" w:eastAsia="ru-RU"/>
        </w:rPr>
        <w:t xml:space="preserve">483 013 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>грн;</w:t>
      </w:r>
    </w:p>
    <w:p w:rsidR="005740A9" w:rsidRPr="000C157C" w:rsidRDefault="002901EA" w:rsidP="003A39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Канцтовари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- </w:t>
      </w:r>
      <w:r w:rsidR="0070334F">
        <w:rPr>
          <w:rFonts w:ascii="Times New Roman" w:eastAsia="Times New Roman" w:hAnsi="Times New Roman" w:cs="Times New Roman"/>
          <w:lang w:val="uk-UA" w:eastAsia="ru-RU"/>
        </w:rPr>
        <w:t>19 996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грн</w:t>
      </w:r>
    </w:p>
    <w:p w:rsidR="005646F9" w:rsidRPr="00E77FF9" w:rsidRDefault="002901EA" w:rsidP="003A39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Програмне забезпечення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 - </w:t>
      </w:r>
      <w:r w:rsidR="0070334F">
        <w:rPr>
          <w:rFonts w:ascii="Times New Roman" w:eastAsia="Times New Roman" w:hAnsi="Times New Roman" w:cs="Times New Roman"/>
          <w:lang w:val="uk-UA" w:eastAsia="ru-RU"/>
        </w:rPr>
        <w:t>12</w:t>
      </w:r>
      <w:r>
        <w:rPr>
          <w:rFonts w:ascii="Times New Roman" w:eastAsia="Times New Roman" w:hAnsi="Times New Roman" w:cs="Times New Roman"/>
          <w:lang w:val="uk-UA" w:eastAsia="ru-RU"/>
        </w:rPr>
        <w:t> </w:t>
      </w:r>
      <w:r w:rsidR="0070334F">
        <w:rPr>
          <w:rFonts w:ascii="Times New Roman" w:eastAsia="Times New Roman" w:hAnsi="Times New Roman" w:cs="Times New Roman"/>
          <w:lang w:val="uk-UA" w:eastAsia="ru-RU"/>
        </w:rPr>
        <w:t>176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5740A9" w:rsidRPr="000C157C">
        <w:rPr>
          <w:rFonts w:ascii="Times New Roman" w:eastAsia="Times New Roman" w:hAnsi="Times New Roman" w:cs="Times New Roman"/>
          <w:lang w:val="uk-UA" w:eastAsia="ru-RU"/>
        </w:rPr>
        <w:t xml:space="preserve">грн </w:t>
      </w:r>
    </w:p>
    <w:p w:rsidR="005646F9" w:rsidRPr="00E42229" w:rsidRDefault="005646F9" w:rsidP="00E42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422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="00E77FF9" w:rsidRPr="00E422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світа</w:t>
      </w:r>
    </w:p>
    <w:p w:rsidR="00AD675C" w:rsidRPr="00AD675C" w:rsidRDefault="00AD675C" w:rsidP="00AD67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Гуманітарний відділ  Української сільської ради є місцевим органом управління освітою Обсяг видатків на галузь освіти за 2022 рік виконано у сумі 15 442 797 грн  95,5 % від загального обсягу видатків, з них  по загальному фонду 15 419 116  грн, за спеціальним фондом  23 681 грн.</w:t>
      </w:r>
    </w:p>
    <w:p w:rsidR="00AD675C" w:rsidRPr="00AD675C" w:rsidRDefault="00AD675C" w:rsidP="00AD675C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Мережа установ підпорядкованих Гуманітарному відділу включає 4 установи: Український ЗДО «Малятко», Троїцький та Новоселівський ліцей, централізована бухгалтерія.</w:t>
      </w:r>
    </w:p>
    <w:p w:rsidR="00AD675C" w:rsidRPr="00AD675C" w:rsidRDefault="00AD675C" w:rsidP="00AD675C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Штатна чисельність в цілому по закладах освіти на 31.12.2022 року склала </w:t>
      </w:r>
      <w:r w:rsidRPr="00AD6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97,03</w:t>
      </w: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од, з них</w:t>
      </w:r>
    </w:p>
    <w:p w:rsidR="00AD675C" w:rsidRPr="00AD675C" w:rsidRDefault="00AD675C" w:rsidP="00AD675C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Ставки педагогічних працівників </w:t>
      </w:r>
      <w:r w:rsidRPr="00AD6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51,63</w:t>
      </w: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од. </w:t>
      </w:r>
    </w:p>
    <w:p w:rsidR="00AD675C" w:rsidRPr="00AD675C" w:rsidRDefault="00AD675C" w:rsidP="00AD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інші працівники </w:t>
      </w:r>
      <w:r w:rsidRPr="00AD6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45,4</w:t>
      </w: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од., в т.ч.:</w:t>
      </w:r>
    </w:p>
    <w:p w:rsidR="00281A05" w:rsidRPr="00AD675C" w:rsidRDefault="00281A05" w:rsidP="00281A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75C">
        <w:rPr>
          <w:rFonts w:ascii="Times New Roman" w:eastAsia="Calibri" w:hAnsi="Times New Roman" w:cs="Times New Roman"/>
          <w:sz w:val="24"/>
          <w:szCs w:val="24"/>
        </w:rPr>
        <w:t>У 202</w:t>
      </w:r>
      <w:r w:rsidRPr="00AD675C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AD67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675C">
        <w:rPr>
          <w:rFonts w:ascii="Times New Roman" w:eastAsia="Calibri" w:hAnsi="Times New Roman" w:cs="Times New Roman"/>
          <w:sz w:val="24"/>
          <w:szCs w:val="24"/>
        </w:rPr>
        <w:t>роц</w:t>
      </w:r>
      <w:proofErr w:type="spellEnd"/>
      <w:r w:rsidRPr="00AD675C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AD675C">
        <w:rPr>
          <w:rFonts w:ascii="Times New Roman" w:eastAsia="Calibri" w:hAnsi="Times New Roman" w:cs="Times New Roman"/>
          <w:sz w:val="24"/>
          <w:szCs w:val="24"/>
        </w:rPr>
        <w:t xml:space="preserve"> закладами </w:t>
      </w:r>
      <w:proofErr w:type="spellStart"/>
      <w:r w:rsidRPr="00AD675C"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 w:rsidRPr="00AD67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675C">
        <w:rPr>
          <w:rFonts w:ascii="Times New Roman" w:eastAsia="Calibri" w:hAnsi="Times New Roman" w:cs="Times New Roman"/>
          <w:sz w:val="24"/>
          <w:szCs w:val="24"/>
        </w:rPr>
        <w:t>надано</w:t>
      </w:r>
      <w:proofErr w:type="spellEnd"/>
      <w:r w:rsidRPr="00AD67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675C">
        <w:rPr>
          <w:rFonts w:ascii="Times New Roman" w:eastAsia="Calibri" w:hAnsi="Times New Roman" w:cs="Times New Roman"/>
          <w:sz w:val="24"/>
          <w:szCs w:val="24"/>
        </w:rPr>
        <w:t>освітні</w:t>
      </w:r>
      <w:proofErr w:type="spellEnd"/>
      <w:r w:rsidRPr="00AD67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675C">
        <w:rPr>
          <w:rFonts w:ascii="Times New Roman" w:eastAsia="Calibri" w:hAnsi="Times New Roman" w:cs="Times New Roman"/>
          <w:sz w:val="24"/>
          <w:szCs w:val="24"/>
        </w:rPr>
        <w:t>послуги</w:t>
      </w:r>
      <w:proofErr w:type="spellEnd"/>
      <w:r w:rsidRPr="00AD675C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AD675C">
        <w:rPr>
          <w:rFonts w:ascii="Times New Roman" w:eastAsia="Calibri" w:hAnsi="Times New Roman" w:cs="Times New Roman"/>
          <w:sz w:val="24"/>
          <w:szCs w:val="24"/>
          <w:lang w:val="uk-UA"/>
        </w:rPr>
        <w:t>14</w:t>
      </w:r>
      <w:r w:rsidRPr="00AD67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675C">
        <w:rPr>
          <w:rFonts w:ascii="Times New Roman" w:eastAsia="Calibri" w:hAnsi="Times New Roman" w:cs="Times New Roman"/>
          <w:sz w:val="24"/>
          <w:szCs w:val="24"/>
        </w:rPr>
        <w:t>дітям</w:t>
      </w:r>
      <w:proofErr w:type="spellEnd"/>
      <w:r w:rsidRPr="00AD67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675C" w:rsidRPr="00281A05" w:rsidRDefault="00AD675C" w:rsidP="00AD675C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E7" w:rsidRDefault="00AD675C" w:rsidP="00AD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оплату праці працівників освіти враховуючи і нарахування використано </w:t>
      </w:r>
      <w:r w:rsidR="002C68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13 558 180 грн у тому числі;</w:t>
      </w:r>
    </w:p>
    <w:p w:rsidR="00AD675C" w:rsidRDefault="00AD675C" w:rsidP="00AD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освітньої  субвенції   8 618 300 грн, 445 971 грн за рахунок залишку коштів ос</w:t>
      </w:r>
      <w:r w:rsidR="002C68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вітньої субвенції минулого року  - на оплату праці педагогічного складу;</w:t>
      </w:r>
    </w:p>
    <w:p w:rsidR="002C68E7" w:rsidRPr="00AD675C" w:rsidRDefault="002C68E7" w:rsidP="00AD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власних коштів на </w:t>
      </w:r>
      <w:r w:rsidR="00C07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заробітну плату працівників  дошкільного закладу «Малятко»,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централізованої бухгалтерії та обслуговуючого персоналу</w:t>
      </w:r>
      <w:r w:rsidR="00C07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ліцеїв витрачено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4 493 909 грн.</w:t>
      </w:r>
    </w:p>
    <w:p w:rsidR="002C68E7" w:rsidRDefault="00AD675C" w:rsidP="00E26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Видатки на оплату</w:t>
      </w:r>
      <w:r w:rsidRPr="00AD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енергоносіїв проводились своєчасно</w:t>
      </w: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AD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повному обсязі у сумі</w:t>
      </w: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1 608 217</w:t>
      </w:r>
      <w:r w:rsidRPr="00AD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грн за загальним фондом, що становить 80,6 % до уточненого річного плану, економія за рахунок залишків минулого року інших енергоносіїв (вугілля та </w:t>
      </w:r>
      <w:proofErr w:type="spellStart"/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пелет</w:t>
      </w:r>
      <w:proofErr w:type="spellEnd"/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2C68E7" w:rsidRPr="00AD675C" w:rsidRDefault="00281A05" w:rsidP="00E26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інших видатків по галузі Освіти:</w:t>
      </w:r>
    </w:p>
    <w:p w:rsidR="00AD675C" w:rsidRPr="00AD675C" w:rsidRDefault="00AD675C" w:rsidP="00EB5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D6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Дошкільна освіта</w:t>
      </w:r>
      <w:r w:rsidR="00281A0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AD675C" w:rsidRPr="00AD675C" w:rsidRDefault="00AD675C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1000 грн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-  придбання канцелярських товарів</w:t>
      </w: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AD675C" w:rsidRPr="00AD675C" w:rsidRDefault="00AD675C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9992,67 грн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- продукти харчування</w:t>
      </w:r>
    </w:p>
    <w:p w:rsidR="00AD675C" w:rsidRPr="00AD675C" w:rsidRDefault="00AD675C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3125 грн  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   медогляд працівників</w:t>
      </w: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AD675C" w:rsidRPr="00AD675C" w:rsidRDefault="00281A05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205 344 грн - 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електроенергія,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вугілля;</w:t>
      </w:r>
    </w:p>
    <w:p w:rsidR="00AD675C" w:rsidRPr="00AD675C" w:rsidRDefault="00AD675C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AD675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 спеціальним фондом</w:t>
      </w: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(батьківська плата) видатки ставлять 2 865 грн. за продукти харчування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AD675C" w:rsidRPr="00AD675C" w:rsidRDefault="00AD675C" w:rsidP="0028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</w:t>
      </w:r>
      <w:r w:rsidR="00281A0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Загальна середня освіта:</w:t>
      </w:r>
    </w:p>
    <w:p w:rsidR="00AD675C" w:rsidRPr="00AD675C" w:rsidRDefault="00281A05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76 400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-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придбання товарів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(6000 грн придбання шкільної форми, 4480 грн </w:t>
      </w:r>
      <w:proofErr w:type="spellStart"/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ворошилки</w:t>
      </w:r>
      <w:proofErr w:type="spellEnd"/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котла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49 920 грн -  паливо та запчастини для автобуса, 16 000 грн- канцтовари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);</w:t>
      </w:r>
    </w:p>
    <w:p w:rsidR="00AD675C" w:rsidRPr="00AD675C" w:rsidRDefault="00AD675C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49 965 грн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- продукти харчування;</w:t>
      </w:r>
    </w:p>
    <w:p w:rsidR="00AD675C" w:rsidRPr="00AD675C" w:rsidRDefault="00B424F3" w:rsidP="00AD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103 765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грн - послуги, в тому числі </w:t>
      </w:r>
      <w:r w:rsidR="00AD675C"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проведено 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ремонт 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даху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– 26</w:t>
      </w:r>
      <w:r w:rsidR="00281A0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500 грн,   </w:t>
      </w:r>
      <w:r w:rsidR="00AD675C" w:rsidRPr="00AD67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монтаж та </w:t>
      </w:r>
      <w:proofErr w:type="spellStart"/>
      <w:r w:rsidR="00AD675C" w:rsidRPr="00AD67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пусконалагоджування</w:t>
      </w:r>
      <w:proofErr w:type="spellEnd"/>
      <w:r w:rsidR="00AD675C" w:rsidRPr="00AD67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тривожної системи сигналізації Новоселівського ліцею та Троїцького ліцею на загальну суму 11 477 грн, до опалювального сезону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проведено промивку опалення в Троїцькому ліцеї на суму 6 520 грн, проходження медогляду працівників освіти – 42 603 грн, програмне забезпечення «Школа» - 4500 грн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5430 грн- діагностика, страховка, техобслуговування автобуса, 6735 грн – програмне забезпечення</w:t>
      </w:r>
      <w:r w:rsidR="00AD675C" w:rsidRPr="00AD675C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AD675C" w:rsidRPr="00B424F3" w:rsidRDefault="00AD675C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="00281A05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632</w:t>
      </w:r>
      <w:r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грн</w:t>
      </w:r>
      <w:r w:rsidR="00281A05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B424F3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</w:t>
      </w:r>
      <w:r w:rsidR="00281A05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видатки на відрядження</w:t>
      </w:r>
      <w:r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AD675C" w:rsidRPr="00B424F3" w:rsidRDefault="00AD675C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 402872 грн</w:t>
      </w:r>
      <w:r w:rsidR="00281A05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- комунальні послуги та енергоносії.</w:t>
      </w:r>
    </w:p>
    <w:p w:rsidR="00281A05" w:rsidRPr="00B424F3" w:rsidRDefault="00281A05" w:rsidP="00281A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2030 </w:t>
      </w:r>
      <w:r w:rsidR="00B424F3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грн  - </w:t>
      </w:r>
      <w:r w:rsidRPr="00B424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навчання відповідальних за тепло та електрогосподарство</w:t>
      </w:r>
      <w:r w:rsidR="00B424F3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281A05" w:rsidRPr="00281A05" w:rsidRDefault="00281A05" w:rsidP="00AD6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1810 </w:t>
      </w:r>
      <w:r w:rsidR="00B424F3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грн  -</w:t>
      </w:r>
      <w:r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одноразова виплата 1 дитині, якій виповнилось 18 років</w:t>
      </w:r>
      <w:r w:rsidR="00B424F3" w:rsidRPr="00B424F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D675C" w:rsidRPr="00AD675C" w:rsidRDefault="00AD675C" w:rsidP="00AD6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D675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За спеціальним фондом – 19 388 грн  - </w:t>
      </w:r>
      <w:r w:rsidRPr="00AD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видатки на харчування дітей 5-11класів </w:t>
      </w:r>
    </w:p>
    <w:p w:rsidR="00AD675C" w:rsidRPr="00AD675C" w:rsidRDefault="00AD675C" w:rsidP="00AD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AD67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AD67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«Інші субвенції з місцевого бюджету»</w:t>
      </w:r>
      <w:r w:rsidR="00B424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424F3" w:rsidRPr="00B424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було передано</w:t>
      </w:r>
      <w:r w:rsidRPr="00AD67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D675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кошти в сумі 300 000 грн за спеціальним фондом перераховано до обласного бюджету Дніпропетровської області на співфінансування для придбання шкільних автобусів.</w:t>
      </w:r>
    </w:p>
    <w:p w:rsidR="00EB5426" w:rsidRDefault="00EB5426" w:rsidP="00EA2AF9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EA2AF9" w:rsidRDefault="00362AFF" w:rsidP="00EA2AF9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Соціальний захист та соціальне забезпечення</w:t>
      </w:r>
    </w:p>
    <w:p w:rsidR="007B6020" w:rsidRPr="007B6020" w:rsidRDefault="007B6020" w:rsidP="00EA2AF9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B6020">
        <w:rPr>
          <w:rFonts w:ascii="Times New Roman" w:hAnsi="Times New Roman" w:cs="Times New Roman"/>
          <w:lang w:val="uk-UA"/>
        </w:rPr>
        <w:t xml:space="preserve">Видатки у сфері соціального захисту і соціального забезпечення за 2022 рік склали </w:t>
      </w:r>
      <w:r w:rsidRPr="00E26AF9">
        <w:rPr>
          <w:rFonts w:ascii="Times New Roman" w:hAnsi="Times New Roman" w:cs="Times New Roman"/>
          <w:b/>
          <w:lang w:val="uk-UA"/>
        </w:rPr>
        <w:t>154 709 грн:</w:t>
      </w:r>
    </w:p>
    <w:p w:rsidR="00EA2AF9" w:rsidRPr="007B6020" w:rsidRDefault="00FC6995" w:rsidP="007B6020">
      <w:pPr>
        <w:spacing w:after="0"/>
        <w:rPr>
          <w:rFonts w:ascii="Times New Roman" w:hAnsi="Times New Roman" w:cs="Times New Roman"/>
          <w:bCs/>
          <w:lang w:val="uk-UA" w:eastAsia="ru-RU"/>
        </w:rPr>
      </w:pPr>
      <w:r w:rsidRPr="007B6020">
        <w:rPr>
          <w:rFonts w:ascii="Times New Roman" w:hAnsi="Times New Roman" w:cs="Times New Roman"/>
          <w:bCs/>
          <w:lang w:val="uk-UA" w:eastAsia="ru-RU"/>
        </w:rPr>
        <w:t>1 372</w:t>
      </w:r>
      <w:r w:rsidR="00EA2AF9" w:rsidRPr="007B6020">
        <w:rPr>
          <w:rFonts w:ascii="Times New Roman" w:hAnsi="Times New Roman" w:cs="Times New Roman"/>
          <w:bCs/>
          <w:lang w:val="uk-UA" w:eastAsia="ru-RU"/>
        </w:rPr>
        <w:t xml:space="preserve"> грн</w:t>
      </w:r>
      <w:r w:rsidR="007B6020" w:rsidRPr="007B6020">
        <w:rPr>
          <w:rFonts w:ascii="Times New Roman" w:hAnsi="Times New Roman" w:cs="Times New Roman"/>
          <w:bCs/>
          <w:lang w:val="uk-UA" w:eastAsia="ru-RU"/>
        </w:rPr>
        <w:t xml:space="preserve"> придбано ліки</w:t>
      </w:r>
      <w:r w:rsidR="00EA2AF9" w:rsidRPr="007B6020">
        <w:rPr>
          <w:rFonts w:ascii="Times New Roman" w:hAnsi="Times New Roman" w:cs="Times New Roman"/>
          <w:bCs/>
          <w:lang w:val="uk-UA" w:eastAsia="ru-RU"/>
        </w:rPr>
        <w:t xml:space="preserve"> за рахунок обласної субвенції на пільгове медичне обслуговування 1 особи.</w:t>
      </w:r>
    </w:p>
    <w:p w:rsidR="00EA2AF9" w:rsidRPr="007B6020" w:rsidRDefault="00FC6995" w:rsidP="00EA2AF9">
      <w:pPr>
        <w:spacing w:after="0"/>
        <w:rPr>
          <w:rFonts w:ascii="Times New Roman" w:hAnsi="Times New Roman" w:cs="Times New Roman"/>
          <w:bCs/>
          <w:lang w:val="uk-UA" w:eastAsia="ru-RU"/>
        </w:rPr>
      </w:pPr>
      <w:r w:rsidRPr="007B6020">
        <w:rPr>
          <w:rFonts w:ascii="Times New Roman" w:hAnsi="Times New Roman" w:cs="Times New Roman"/>
          <w:bCs/>
          <w:lang w:val="uk-UA" w:eastAsia="ru-RU"/>
        </w:rPr>
        <w:t>31 337</w:t>
      </w:r>
      <w:r w:rsidR="00EA2AF9" w:rsidRPr="007B6020">
        <w:rPr>
          <w:rFonts w:ascii="Times New Roman" w:hAnsi="Times New Roman" w:cs="Times New Roman"/>
          <w:bCs/>
          <w:lang w:val="uk-UA" w:eastAsia="ru-RU"/>
        </w:rPr>
        <w:t xml:space="preserve"> грн та спрямовано на соціальні виплати 4 особам, які здійснюють догляд на непрофесійній основі.</w:t>
      </w:r>
    </w:p>
    <w:p w:rsidR="002617F0" w:rsidRPr="002617F0" w:rsidRDefault="007B6020" w:rsidP="002617F0">
      <w:pPr>
        <w:spacing w:after="0"/>
        <w:rPr>
          <w:rFonts w:ascii="Times New Roman" w:hAnsi="Times New Roman" w:cs="Times New Roman"/>
          <w:bCs/>
          <w:lang w:val="uk-UA" w:eastAsia="ru-RU"/>
        </w:rPr>
      </w:pPr>
      <w:r>
        <w:rPr>
          <w:rFonts w:ascii="Times New Roman" w:hAnsi="Times New Roman" w:cs="Times New Roman"/>
          <w:bCs/>
          <w:lang w:val="uk-UA" w:eastAsia="ru-RU"/>
        </w:rPr>
        <w:t>80 000 грн - допомога</w:t>
      </w:r>
      <w:r w:rsidR="002617F0" w:rsidRPr="002617F0">
        <w:rPr>
          <w:rFonts w:ascii="Times New Roman" w:hAnsi="Times New Roman" w:cs="Times New Roman"/>
          <w:bCs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lang w:val="uk-UA" w:eastAsia="ru-RU"/>
        </w:rPr>
        <w:t xml:space="preserve">від депутата </w:t>
      </w:r>
      <w:r w:rsidR="002617F0" w:rsidRPr="002617F0">
        <w:rPr>
          <w:rFonts w:ascii="Times New Roman" w:hAnsi="Times New Roman" w:cs="Times New Roman"/>
          <w:bCs/>
          <w:lang w:val="uk-UA" w:eastAsia="ru-RU"/>
        </w:rPr>
        <w:t>матеріальна допомога незахищеним верствам населення (30 осіб);</w:t>
      </w:r>
    </w:p>
    <w:p w:rsidR="002617F0" w:rsidRPr="002617F0" w:rsidRDefault="002617F0" w:rsidP="002617F0">
      <w:pPr>
        <w:spacing w:after="0"/>
        <w:rPr>
          <w:rFonts w:ascii="Times New Roman" w:hAnsi="Times New Roman" w:cs="Times New Roman"/>
          <w:lang w:val="uk-UA"/>
        </w:rPr>
      </w:pPr>
      <w:r w:rsidRPr="002617F0">
        <w:rPr>
          <w:rFonts w:ascii="Times New Roman" w:hAnsi="Times New Roman" w:cs="Times New Roman"/>
          <w:lang w:val="uk-UA"/>
        </w:rPr>
        <w:t>12 000 грн - матеріальна допомога  воїнам-афганцям (12 осіб);</w:t>
      </w:r>
    </w:p>
    <w:p w:rsidR="002617F0" w:rsidRPr="002617F0" w:rsidRDefault="007B6020" w:rsidP="002617F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30 000 грн - </w:t>
      </w:r>
      <w:r w:rsidR="002617F0" w:rsidRPr="002617F0">
        <w:rPr>
          <w:rFonts w:ascii="Times New Roman" w:hAnsi="Times New Roman" w:cs="Times New Roman"/>
          <w:lang w:val="uk-UA"/>
        </w:rPr>
        <w:t>грошова допомога на похован</w:t>
      </w:r>
      <w:r w:rsidR="002617F0">
        <w:rPr>
          <w:rFonts w:ascii="Times New Roman" w:hAnsi="Times New Roman" w:cs="Times New Roman"/>
          <w:lang w:val="uk-UA"/>
        </w:rPr>
        <w:t>ня загиблого військовослужбовця</w:t>
      </w:r>
      <w:r w:rsidR="002617F0" w:rsidRPr="002617F0">
        <w:rPr>
          <w:rFonts w:ascii="Times New Roman" w:hAnsi="Times New Roman" w:cs="Times New Roman"/>
          <w:lang w:val="uk-UA"/>
        </w:rPr>
        <w:t>;</w:t>
      </w:r>
    </w:p>
    <w:p w:rsidR="00FC6995" w:rsidRPr="000C157C" w:rsidRDefault="00FC6995" w:rsidP="00FC6995">
      <w:pPr>
        <w:spacing w:after="0"/>
        <w:rPr>
          <w:rFonts w:ascii="Times New Roman" w:hAnsi="Times New Roman" w:cs="Times New Roman"/>
          <w:lang w:val="uk-UA"/>
        </w:rPr>
      </w:pPr>
    </w:p>
    <w:p w:rsidR="005646F9" w:rsidRPr="000C157C" w:rsidRDefault="00362AFF" w:rsidP="00EB2391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Культура</w:t>
      </w:r>
    </w:p>
    <w:p w:rsidR="00FC6995" w:rsidRPr="00FC6995" w:rsidRDefault="00FC6995" w:rsidP="00FC6995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7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FC6995">
        <w:rPr>
          <w:rFonts w:ascii="Times New Roman" w:eastAsia="Times New Roman" w:hAnsi="Times New Roman" w:cs="Times New Roman"/>
          <w:lang w:val="uk-UA" w:eastAsia="ru-RU"/>
        </w:rPr>
        <w:t xml:space="preserve">За звітний період 2022 рік видатки  на утримання установ культури використано проведені в обсязі </w:t>
      </w:r>
      <w:r w:rsidRPr="00E26AF9">
        <w:rPr>
          <w:rFonts w:ascii="Times New Roman" w:eastAsia="Times New Roman" w:hAnsi="Times New Roman" w:cs="Times New Roman"/>
          <w:b/>
          <w:lang w:val="uk-UA" w:eastAsia="ru-RU"/>
        </w:rPr>
        <w:t>864 414 грн</w:t>
      </w:r>
      <w:r w:rsidRPr="00FC6995">
        <w:rPr>
          <w:rFonts w:ascii="Times New Roman" w:eastAsia="Times New Roman" w:hAnsi="Times New Roman" w:cs="Times New Roman"/>
          <w:lang w:val="uk-UA" w:eastAsia="ru-RU"/>
        </w:rPr>
        <w:t xml:space="preserve"> за загальним фондом. </w:t>
      </w:r>
    </w:p>
    <w:p w:rsidR="00FC6995" w:rsidRPr="00FC6995" w:rsidRDefault="00FC6995" w:rsidP="00FC6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C6995">
        <w:rPr>
          <w:rFonts w:ascii="Times New Roman" w:eastAsia="Times New Roman" w:hAnsi="Times New Roman" w:cs="Times New Roman"/>
          <w:lang w:val="uk-UA" w:eastAsia="ru-RU"/>
        </w:rPr>
        <w:t>Основну питому вагу у складі видатків на культуру займають видатки на заробітну плату з нарахуваннями 81,1 %, обсяг яких склав 701 495 грн.</w:t>
      </w:r>
    </w:p>
    <w:p w:rsidR="00FC6995" w:rsidRPr="00FC6995" w:rsidRDefault="00FC6995" w:rsidP="00FC6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C6995">
        <w:rPr>
          <w:rFonts w:ascii="Times New Roman" w:eastAsia="Times New Roman" w:hAnsi="Times New Roman" w:cs="Times New Roman"/>
          <w:lang w:val="uk-UA" w:eastAsia="ru-RU"/>
        </w:rPr>
        <w:t>Видатки на комунальні послуги та енергоносії установ культури за загальним фондом становлять 160 861грн.</w:t>
      </w:r>
    </w:p>
    <w:p w:rsidR="00FC6995" w:rsidRPr="00FC6995" w:rsidRDefault="00FC6995" w:rsidP="00FC6995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C6995">
        <w:rPr>
          <w:rFonts w:ascii="Times New Roman" w:eastAsia="Times New Roman" w:hAnsi="Times New Roman" w:cs="Times New Roman"/>
          <w:lang w:val="uk-UA" w:eastAsia="ru-RU"/>
        </w:rPr>
        <w:t xml:space="preserve">         Розрахунки по оплаті праці та енергоносіїв проводилися своєчасно та в повному обсязі.</w:t>
      </w:r>
    </w:p>
    <w:p w:rsidR="00FC6995" w:rsidRPr="00FC6995" w:rsidRDefault="00911244" w:rsidP="00FC6995">
      <w:pPr>
        <w:spacing w:after="0"/>
        <w:ind w:firstLine="708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="00FC6995" w:rsidRPr="00FC6995">
        <w:rPr>
          <w:rFonts w:ascii="Times New Roman" w:eastAsia="Times New Roman" w:hAnsi="Times New Roman" w:cs="Times New Roman"/>
          <w:lang w:val="uk-UA" w:eastAsia="ru-RU"/>
        </w:rPr>
        <w:t xml:space="preserve">а утримання бібліотек проведено видатків по загальному фонду у сумі </w:t>
      </w:r>
      <w:r w:rsidR="00FC6995" w:rsidRPr="00E26AF9">
        <w:rPr>
          <w:rFonts w:ascii="Times New Roman" w:eastAsia="Times New Roman" w:hAnsi="Times New Roman" w:cs="Times New Roman"/>
          <w:b/>
          <w:lang w:val="uk-UA" w:eastAsia="ru-RU"/>
        </w:rPr>
        <w:t>92 656 грн</w:t>
      </w:r>
      <w:r w:rsidRPr="00E26AF9">
        <w:rPr>
          <w:rFonts w:ascii="Times New Roman" w:eastAsia="Times New Roman" w:hAnsi="Times New Roman" w:cs="Times New Roman"/>
          <w:b/>
          <w:lang w:val="uk-UA" w:eastAsia="ru-RU"/>
        </w:rPr>
        <w:t>.</w:t>
      </w:r>
    </w:p>
    <w:p w:rsidR="00FC6995" w:rsidRPr="00FC6995" w:rsidRDefault="00911244" w:rsidP="00FC6995">
      <w:pPr>
        <w:spacing w:after="0"/>
        <w:ind w:firstLine="708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На з</w:t>
      </w:r>
      <w:r w:rsidR="00FC6995" w:rsidRPr="00FC6995">
        <w:rPr>
          <w:rFonts w:ascii="Times New Roman" w:eastAsia="Times New Roman" w:hAnsi="Times New Roman" w:cs="Times New Roman"/>
          <w:lang w:val="uk-UA" w:eastAsia="ru-RU"/>
        </w:rPr>
        <w:t xml:space="preserve">абезпечення діяльності </w:t>
      </w:r>
      <w:r>
        <w:rPr>
          <w:rFonts w:ascii="Times New Roman" w:eastAsia="Times New Roman" w:hAnsi="Times New Roman" w:cs="Times New Roman"/>
          <w:lang w:val="uk-UA" w:eastAsia="ru-RU"/>
        </w:rPr>
        <w:t>клубів на протязі 2022</w:t>
      </w:r>
      <w:r w:rsidR="00FC6995" w:rsidRPr="00FC6995">
        <w:rPr>
          <w:rFonts w:ascii="Times New Roman" w:eastAsia="Times New Roman" w:hAnsi="Times New Roman" w:cs="Times New Roman"/>
          <w:lang w:val="uk-UA" w:eastAsia="ru-RU"/>
        </w:rPr>
        <w:t xml:space="preserve"> року проведено видатків у сумі </w:t>
      </w:r>
      <w:r w:rsidR="00FC6995" w:rsidRPr="00E26AF9">
        <w:rPr>
          <w:rFonts w:ascii="Times New Roman" w:eastAsia="Times New Roman" w:hAnsi="Times New Roman" w:cs="Times New Roman"/>
          <w:b/>
          <w:lang w:val="uk-UA" w:eastAsia="ru-RU"/>
        </w:rPr>
        <w:t>771 758 грн</w:t>
      </w:r>
      <w:r w:rsidR="00FC6995" w:rsidRPr="00FC6995">
        <w:rPr>
          <w:rFonts w:ascii="Times New Roman" w:eastAsia="Times New Roman" w:hAnsi="Times New Roman" w:cs="Times New Roman"/>
          <w:lang w:val="uk-UA" w:eastAsia="ru-RU"/>
        </w:rPr>
        <w:t> за загальним фондом, в т.ч.</w:t>
      </w:r>
    </w:p>
    <w:p w:rsidR="00FC6995" w:rsidRPr="00027064" w:rsidRDefault="00FC6995" w:rsidP="00027064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 w:rsidRPr="0002706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27064">
        <w:rPr>
          <w:rFonts w:ascii="Times New Roman" w:eastAsia="Times New Roman" w:hAnsi="Times New Roman" w:cs="Times New Roman"/>
          <w:lang w:val="uk-UA" w:eastAsia="ru-RU"/>
        </w:rPr>
        <w:t>608 838</w:t>
      </w:r>
      <w:r w:rsidRPr="00027064">
        <w:rPr>
          <w:rFonts w:ascii="Times New Roman" w:eastAsia="Times New Roman" w:hAnsi="Times New Roman" w:cs="Times New Roman"/>
          <w:lang w:val="uk-UA" w:eastAsia="ru-RU"/>
        </w:rPr>
        <w:t xml:space="preserve"> грн</w:t>
      </w:r>
      <w:r w:rsidR="00027064" w:rsidRPr="0002706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27064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027064" w:rsidRPr="00027064">
        <w:rPr>
          <w:rFonts w:ascii="Times New Roman" w:eastAsia="Times New Roman" w:hAnsi="Times New Roman" w:cs="Times New Roman"/>
          <w:lang w:val="uk-UA" w:eastAsia="ru-RU"/>
        </w:rPr>
        <w:t>заробітна плата</w:t>
      </w:r>
      <w:r w:rsidR="00027064">
        <w:rPr>
          <w:rFonts w:ascii="Times New Roman" w:eastAsia="Times New Roman" w:hAnsi="Times New Roman" w:cs="Times New Roman"/>
          <w:lang w:val="uk-UA" w:eastAsia="ru-RU"/>
        </w:rPr>
        <w:t xml:space="preserve"> з нарахуваннями;</w:t>
      </w:r>
      <w:r w:rsidR="00027064" w:rsidRPr="00027064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FC6995" w:rsidRDefault="00911244" w:rsidP="00027064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2 058 грн  придбано циркуляц</w:t>
      </w:r>
      <w:r w:rsidR="00F40B86">
        <w:rPr>
          <w:rFonts w:ascii="Times New Roman" w:eastAsia="Times New Roman" w:hAnsi="Times New Roman" w:cs="Times New Roman"/>
          <w:lang w:val="uk-UA" w:eastAsia="ru-RU"/>
        </w:rPr>
        <w:t>ійний</w:t>
      </w:r>
      <w:r w:rsidR="00FC6995" w:rsidRPr="00911244">
        <w:rPr>
          <w:rFonts w:ascii="Times New Roman" w:eastAsia="Times New Roman" w:hAnsi="Times New Roman" w:cs="Times New Roman"/>
          <w:lang w:val="uk-UA" w:eastAsia="ru-RU"/>
        </w:rPr>
        <w:t xml:space="preserve"> насос та з</w:t>
      </w:r>
      <w:r>
        <w:rPr>
          <w:rFonts w:ascii="Times New Roman" w:eastAsia="Times New Roman" w:hAnsi="Times New Roman" w:cs="Times New Roman"/>
          <w:lang w:val="uk-UA" w:eastAsia="ru-RU"/>
        </w:rPr>
        <w:t>апчастини для ремонту опалення;</w:t>
      </w:r>
    </w:p>
    <w:p w:rsidR="00911244" w:rsidRPr="00911244" w:rsidRDefault="00911244" w:rsidP="00027064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160 862 – оплата комунальних послуг та енергоносіїв.</w:t>
      </w:r>
    </w:p>
    <w:p w:rsidR="00FC6995" w:rsidRPr="00FC6995" w:rsidRDefault="00FC6995" w:rsidP="00FC6995">
      <w:pPr>
        <w:tabs>
          <w:tab w:val="left" w:pos="4395"/>
        </w:tabs>
        <w:spacing w:after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E4109D" w:rsidRPr="00FC6995" w:rsidRDefault="00362AFF" w:rsidP="00E4109D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FC6995">
        <w:rPr>
          <w:rFonts w:ascii="Times New Roman" w:hAnsi="Times New Roman" w:cs="Times New Roman"/>
          <w:b/>
          <w:lang w:val="uk-UA"/>
        </w:rPr>
        <w:t>Фізична культура і спорт</w:t>
      </w:r>
    </w:p>
    <w:p w:rsidR="00FC6995" w:rsidRPr="00FC6995" w:rsidRDefault="00E4109D" w:rsidP="00FC6995">
      <w:pPr>
        <w:spacing w:after="0"/>
        <w:rPr>
          <w:rFonts w:ascii="Times New Roman" w:hAnsi="Times New Roman" w:cs="Times New Roman"/>
          <w:lang w:val="uk-UA" w:eastAsia="ru-RU"/>
        </w:rPr>
      </w:pPr>
      <w:r w:rsidRPr="00FC6995">
        <w:rPr>
          <w:rFonts w:ascii="Times New Roman" w:hAnsi="Times New Roman" w:cs="Times New Roman"/>
          <w:lang w:val="uk-UA" w:eastAsia="ru-RU"/>
        </w:rPr>
        <w:t xml:space="preserve">         </w:t>
      </w:r>
      <w:r w:rsidR="00FC6995" w:rsidRPr="00FC6995">
        <w:rPr>
          <w:rFonts w:ascii="Times New Roman" w:hAnsi="Times New Roman" w:cs="Times New Roman"/>
          <w:lang w:val="uk-UA" w:eastAsia="ru-RU"/>
        </w:rPr>
        <w:t xml:space="preserve">Видатки  по загальному фонду склали  </w:t>
      </w:r>
      <w:r w:rsidR="00FC6995" w:rsidRPr="00E26AF9">
        <w:rPr>
          <w:rFonts w:ascii="Times New Roman" w:hAnsi="Times New Roman" w:cs="Times New Roman"/>
          <w:b/>
          <w:lang w:val="uk-UA" w:eastAsia="ru-RU"/>
        </w:rPr>
        <w:t>54 274,64 грн</w:t>
      </w:r>
      <w:r w:rsidR="00FC6995" w:rsidRPr="00FC6995">
        <w:rPr>
          <w:rFonts w:ascii="Times New Roman" w:hAnsi="Times New Roman" w:cs="Times New Roman"/>
          <w:lang w:val="uk-UA" w:eastAsia="ru-RU"/>
        </w:rPr>
        <w:t xml:space="preserve">  </w:t>
      </w:r>
      <w:r w:rsidR="00A1111B">
        <w:rPr>
          <w:rFonts w:ascii="Times New Roman" w:hAnsi="Times New Roman" w:cs="Times New Roman"/>
          <w:lang w:val="uk-UA" w:eastAsia="ru-RU"/>
        </w:rPr>
        <w:t>на заробітну плату з нарахуваннями інструктору з фізкультури.</w:t>
      </w:r>
    </w:p>
    <w:p w:rsidR="00FC6995" w:rsidRPr="000C157C" w:rsidRDefault="00FC6995" w:rsidP="00FC6995">
      <w:pPr>
        <w:spacing w:after="0"/>
        <w:rPr>
          <w:rFonts w:ascii="Times New Roman" w:hAnsi="Times New Roman" w:cs="Times New Roman"/>
          <w:lang w:val="uk-UA" w:eastAsia="ru-RU"/>
        </w:rPr>
      </w:pPr>
    </w:p>
    <w:p w:rsidR="00B229DD" w:rsidRPr="00362AFF" w:rsidRDefault="00B229DD" w:rsidP="00B229DD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362AFF">
        <w:rPr>
          <w:rFonts w:ascii="Times New Roman" w:hAnsi="Times New Roman" w:cs="Times New Roman"/>
          <w:b/>
          <w:lang w:val="uk-UA"/>
        </w:rPr>
        <w:t>Житлово-комунальне господарство</w:t>
      </w:r>
    </w:p>
    <w:p w:rsidR="00B229DD" w:rsidRPr="00B229DD" w:rsidRDefault="006A07A1" w:rsidP="00B229DD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6A07A1">
        <w:rPr>
          <w:rFonts w:ascii="Times New Roman" w:hAnsi="Times New Roman" w:cs="Times New Roman"/>
          <w:lang w:val="uk-UA"/>
        </w:rPr>
        <w:t>Н</w:t>
      </w:r>
      <w:r w:rsidR="00B229DD" w:rsidRPr="006A07A1">
        <w:rPr>
          <w:rFonts w:ascii="Times New Roman" w:hAnsi="Times New Roman" w:cs="Times New Roman"/>
        </w:rPr>
        <w:t xml:space="preserve">а </w:t>
      </w:r>
      <w:proofErr w:type="spellStart"/>
      <w:r w:rsidR="00B229DD" w:rsidRPr="006A07A1">
        <w:rPr>
          <w:rFonts w:ascii="Times New Roman" w:hAnsi="Times New Roman" w:cs="Times New Roman"/>
        </w:rPr>
        <w:t>виконання</w:t>
      </w:r>
      <w:proofErr w:type="spellEnd"/>
      <w:r w:rsidR="00B229DD" w:rsidRPr="006A07A1">
        <w:rPr>
          <w:rFonts w:ascii="Times New Roman" w:hAnsi="Times New Roman" w:cs="Times New Roman"/>
          <w:lang w:val="uk-UA"/>
        </w:rPr>
        <w:t xml:space="preserve"> </w:t>
      </w:r>
      <w:r w:rsidR="00B229DD" w:rsidRPr="006A07A1">
        <w:rPr>
          <w:rFonts w:ascii="Times New Roman" w:hAnsi="Times New Roman" w:cs="Times New Roman"/>
        </w:rPr>
        <w:t xml:space="preserve"> </w:t>
      </w:r>
      <w:proofErr w:type="spellStart"/>
      <w:r w:rsidR="00B229DD" w:rsidRPr="006A07A1">
        <w:rPr>
          <w:rFonts w:ascii="Times New Roman" w:hAnsi="Times New Roman" w:cs="Times New Roman"/>
        </w:rPr>
        <w:t>програм</w:t>
      </w:r>
      <w:proofErr w:type="spellEnd"/>
      <w:r w:rsidR="00FC6995" w:rsidRPr="006A07A1">
        <w:rPr>
          <w:rFonts w:ascii="Times New Roman" w:hAnsi="Times New Roman" w:cs="Times New Roman"/>
          <w:lang w:val="uk-UA"/>
        </w:rPr>
        <w:t>и у 2022</w:t>
      </w:r>
      <w:r w:rsidR="00B229DD" w:rsidRPr="006A07A1">
        <w:rPr>
          <w:rFonts w:ascii="Times New Roman" w:hAnsi="Times New Roman" w:cs="Times New Roman"/>
          <w:lang w:val="uk-UA"/>
        </w:rPr>
        <w:t xml:space="preserve"> році по забезпеченню діяльності водопровідно –каналізаційного</w:t>
      </w:r>
      <w:r w:rsidR="00B229DD" w:rsidRPr="00B229DD">
        <w:rPr>
          <w:rFonts w:ascii="Times New Roman" w:hAnsi="Times New Roman" w:cs="Times New Roman"/>
          <w:lang w:val="uk-UA"/>
        </w:rPr>
        <w:t xml:space="preserve"> господарства  із загального фонду місцевого бюджету проведено видатків на суму </w:t>
      </w:r>
      <w:r w:rsidR="007729B7" w:rsidRPr="00E26AF9">
        <w:rPr>
          <w:rFonts w:ascii="Times New Roman" w:hAnsi="Times New Roman" w:cs="Times New Roman"/>
          <w:b/>
          <w:lang w:val="uk-UA"/>
        </w:rPr>
        <w:t>319 592 грн</w:t>
      </w:r>
      <w:r w:rsidR="007729B7">
        <w:rPr>
          <w:rFonts w:ascii="Times New Roman" w:hAnsi="Times New Roman" w:cs="Times New Roman"/>
          <w:lang w:val="uk-UA"/>
        </w:rPr>
        <w:t xml:space="preserve">, в тому числі за загальним фондом </w:t>
      </w:r>
      <w:r w:rsidR="00FC6995">
        <w:rPr>
          <w:rFonts w:ascii="Times New Roman" w:hAnsi="Times New Roman" w:cs="Times New Roman"/>
          <w:lang w:val="uk-UA"/>
        </w:rPr>
        <w:t>302 917</w:t>
      </w:r>
      <w:r w:rsidR="00B229DD" w:rsidRPr="00B229DD">
        <w:rPr>
          <w:rFonts w:ascii="Times New Roman" w:hAnsi="Times New Roman" w:cs="Times New Roman"/>
          <w:lang w:val="uk-UA"/>
        </w:rPr>
        <w:t xml:space="preserve"> грн</w:t>
      </w:r>
      <w:r w:rsidR="007729B7">
        <w:rPr>
          <w:rFonts w:ascii="Times New Roman" w:hAnsi="Times New Roman" w:cs="Times New Roman"/>
          <w:lang w:val="uk-UA"/>
        </w:rPr>
        <w:t>, за спеціальним – 16 675 грн</w:t>
      </w:r>
      <w:r w:rsidR="00B229DD" w:rsidRPr="00B229DD">
        <w:rPr>
          <w:rFonts w:ascii="Times New Roman" w:hAnsi="Times New Roman" w:cs="Times New Roman"/>
          <w:lang w:val="uk-UA"/>
        </w:rPr>
        <w:t xml:space="preserve">, з них </w:t>
      </w:r>
    </w:p>
    <w:p w:rsidR="00B229DD" w:rsidRPr="00B229DD" w:rsidRDefault="006A07A1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145 698</w:t>
      </w:r>
      <w:r w:rsidR="00B229DD" w:rsidRPr="00B229DD">
        <w:rPr>
          <w:rFonts w:ascii="Times New Roman" w:hAnsi="Times New Roman" w:cs="Times New Roman"/>
          <w:lang w:val="uk-UA"/>
        </w:rPr>
        <w:t xml:space="preserve"> грн заробітна плата </w:t>
      </w:r>
      <w:r>
        <w:rPr>
          <w:rFonts w:ascii="Times New Roman" w:hAnsi="Times New Roman" w:cs="Times New Roman"/>
          <w:lang w:val="uk-UA"/>
        </w:rPr>
        <w:t>з нарахуваннями робітникам, відповідальним</w:t>
      </w:r>
      <w:r w:rsidR="00B229DD" w:rsidRPr="00B229DD">
        <w:rPr>
          <w:rFonts w:ascii="Times New Roman" w:hAnsi="Times New Roman" w:cs="Times New Roman"/>
          <w:lang w:val="uk-UA"/>
        </w:rPr>
        <w:t xml:space="preserve"> за водопостачання населенню;</w:t>
      </w:r>
    </w:p>
    <w:p w:rsidR="00B229DD" w:rsidRPr="00B229DD" w:rsidRDefault="00FC6995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40 171</w:t>
      </w:r>
      <w:r w:rsidR="00B229DD" w:rsidRPr="00B229DD">
        <w:rPr>
          <w:rFonts w:ascii="Times New Roman" w:hAnsi="Times New Roman" w:cs="Times New Roman"/>
          <w:lang w:val="uk-UA"/>
        </w:rPr>
        <w:t xml:space="preserve"> грн (придбання дизпалива для підвозу води);</w:t>
      </w:r>
    </w:p>
    <w:p w:rsidR="00B229DD" w:rsidRDefault="00FC6995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117 048</w:t>
      </w:r>
      <w:r w:rsidR="00B229DD" w:rsidRPr="00B229DD">
        <w:rPr>
          <w:rFonts w:ascii="Times New Roman" w:hAnsi="Times New Roman" w:cs="Times New Roman"/>
          <w:lang w:val="uk-UA"/>
        </w:rPr>
        <w:t xml:space="preserve"> грн</w:t>
      </w:r>
      <w:r w:rsidR="00BA3229">
        <w:rPr>
          <w:rFonts w:ascii="Times New Roman" w:hAnsi="Times New Roman" w:cs="Times New Roman"/>
          <w:lang w:val="uk-UA"/>
        </w:rPr>
        <w:t xml:space="preserve"> оплата електроенергії</w:t>
      </w:r>
      <w:r w:rsidR="00B229DD" w:rsidRPr="00B229DD">
        <w:rPr>
          <w:rFonts w:ascii="Times New Roman" w:hAnsi="Times New Roman" w:cs="Times New Roman"/>
          <w:lang w:val="uk-UA"/>
        </w:rPr>
        <w:t xml:space="preserve"> для забезпечення функціонування водопроводу;</w:t>
      </w:r>
    </w:p>
    <w:p w:rsidR="00BA3229" w:rsidRDefault="00BA3229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A3229">
        <w:rPr>
          <w:rFonts w:ascii="Times New Roman" w:hAnsi="Times New Roman" w:cs="Times New Roman"/>
          <w:b/>
          <w:lang w:val="uk-UA"/>
        </w:rPr>
        <w:t>За спеціальним фондом</w:t>
      </w:r>
    </w:p>
    <w:p w:rsidR="007729B7" w:rsidRPr="00B229DD" w:rsidRDefault="00BA3229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>16 675 грн придбано насос для водонапірної вежі</w:t>
      </w:r>
      <w:r w:rsidR="007729B7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E26AF9" w:rsidRDefault="00E26AF9" w:rsidP="00B229DD">
      <w:pPr>
        <w:spacing w:after="0" w:line="240" w:lineRule="auto"/>
        <w:ind w:firstLine="142"/>
        <w:rPr>
          <w:rFonts w:ascii="Times New Roman" w:hAnsi="Times New Roman" w:cs="Times New Roman"/>
          <w:lang w:val="uk-UA"/>
        </w:rPr>
      </w:pPr>
    </w:p>
    <w:p w:rsidR="00B229DD" w:rsidRPr="00B229DD" w:rsidRDefault="003B1AC2" w:rsidP="00B229DD">
      <w:pPr>
        <w:spacing w:after="0" w:line="240" w:lineRule="auto"/>
        <w:ind w:firstLine="142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За 2022</w:t>
      </w:r>
      <w:r w:rsidR="007729B7">
        <w:rPr>
          <w:rFonts w:ascii="Times New Roman" w:hAnsi="Times New Roman" w:cs="Times New Roman"/>
          <w:lang w:val="uk-UA"/>
        </w:rPr>
        <w:t xml:space="preserve"> рік  </w:t>
      </w:r>
      <w:r w:rsidR="00BA3229">
        <w:rPr>
          <w:rFonts w:ascii="Times New Roman" w:hAnsi="Times New Roman" w:cs="Times New Roman"/>
          <w:lang w:val="uk-UA"/>
        </w:rPr>
        <w:t xml:space="preserve">на організацію благоустрою </w:t>
      </w:r>
      <w:r w:rsidR="00B229DD" w:rsidRPr="00B229DD">
        <w:rPr>
          <w:rFonts w:ascii="Times New Roman" w:hAnsi="Times New Roman" w:cs="Times New Roman"/>
          <w:lang w:val="uk-UA"/>
        </w:rPr>
        <w:t xml:space="preserve">видатки виконано в сумі </w:t>
      </w:r>
      <w:r w:rsidRPr="00E26AF9">
        <w:rPr>
          <w:rFonts w:ascii="Times New Roman" w:hAnsi="Times New Roman" w:cs="Times New Roman"/>
          <w:b/>
          <w:lang w:val="uk-UA"/>
        </w:rPr>
        <w:t>473 879</w:t>
      </w:r>
      <w:r w:rsidR="00B229DD" w:rsidRPr="00E26AF9">
        <w:rPr>
          <w:rFonts w:ascii="Times New Roman" w:hAnsi="Times New Roman" w:cs="Times New Roman"/>
          <w:b/>
          <w:lang w:val="uk-UA"/>
        </w:rPr>
        <w:t xml:space="preserve"> грн</w:t>
      </w:r>
      <w:r w:rsidR="00B229DD" w:rsidRPr="00B229DD">
        <w:rPr>
          <w:rFonts w:ascii="Times New Roman" w:hAnsi="Times New Roman" w:cs="Times New Roman"/>
          <w:lang w:val="uk-UA"/>
        </w:rPr>
        <w:t xml:space="preserve"> за загальним фондом</w:t>
      </w:r>
      <w:r w:rsidR="00BA3229">
        <w:rPr>
          <w:rFonts w:ascii="Times New Roman" w:hAnsi="Times New Roman" w:cs="Times New Roman"/>
          <w:lang w:val="uk-UA"/>
        </w:rPr>
        <w:t>:</w:t>
      </w:r>
    </w:p>
    <w:p w:rsidR="00B229DD" w:rsidRPr="00B229DD" w:rsidRDefault="00BA3229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350 019</w:t>
      </w:r>
      <w:r w:rsidR="00B229DD" w:rsidRPr="00B229DD">
        <w:rPr>
          <w:rFonts w:ascii="Times New Roman" w:hAnsi="Times New Roman" w:cs="Times New Roman"/>
          <w:lang w:val="uk-UA"/>
        </w:rPr>
        <w:t xml:space="preserve"> грн на зарплату  </w:t>
      </w:r>
      <w:r>
        <w:rPr>
          <w:rFonts w:ascii="Times New Roman" w:hAnsi="Times New Roman" w:cs="Times New Roman"/>
          <w:lang w:val="uk-UA"/>
        </w:rPr>
        <w:t xml:space="preserve">з нарахуваннями </w:t>
      </w:r>
      <w:r w:rsidR="00B229DD" w:rsidRPr="00B229DD">
        <w:rPr>
          <w:rFonts w:ascii="Times New Roman" w:hAnsi="Times New Roman" w:cs="Times New Roman"/>
          <w:lang w:val="uk-UA"/>
        </w:rPr>
        <w:t>електрику та працівник</w:t>
      </w:r>
      <w:r>
        <w:rPr>
          <w:rFonts w:ascii="Times New Roman" w:hAnsi="Times New Roman" w:cs="Times New Roman"/>
          <w:lang w:val="uk-UA"/>
        </w:rPr>
        <w:t>ам</w:t>
      </w:r>
      <w:r w:rsidR="00B229DD" w:rsidRPr="00B229DD">
        <w:rPr>
          <w:rFonts w:ascii="Times New Roman" w:hAnsi="Times New Roman" w:cs="Times New Roman"/>
          <w:lang w:val="uk-UA"/>
        </w:rPr>
        <w:t xml:space="preserve"> благоустрою;</w:t>
      </w:r>
    </w:p>
    <w:p w:rsidR="00B229DD" w:rsidRPr="00B229DD" w:rsidRDefault="003B1AC2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88 975</w:t>
      </w:r>
      <w:r w:rsidR="00BA3229">
        <w:rPr>
          <w:rFonts w:ascii="Times New Roman" w:hAnsi="Times New Roman" w:cs="Times New Roman"/>
          <w:lang w:val="uk-UA"/>
        </w:rPr>
        <w:t xml:space="preserve"> грн витрачено на придбання </w:t>
      </w:r>
      <w:r w:rsidR="00846CAA">
        <w:rPr>
          <w:rFonts w:ascii="Times New Roman" w:hAnsi="Times New Roman" w:cs="Times New Roman"/>
          <w:lang w:val="uk-UA"/>
        </w:rPr>
        <w:t>д</w:t>
      </w:r>
      <w:r w:rsidR="00BA3229">
        <w:rPr>
          <w:rFonts w:ascii="Times New Roman" w:hAnsi="Times New Roman" w:cs="Times New Roman"/>
          <w:lang w:val="uk-UA"/>
        </w:rPr>
        <w:t>изпалива для трактора</w:t>
      </w:r>
      <w:r w:rsidR="00B229DD" w:rsidRPr="00B229DD">
        <w:rPr>
          <w:rFonts w:ascii="Times New Roman" w:hAnsi="Times New Roman" w:cs="Times New Roman"/>
          <w:lang w:val="uk-UA"/>
        </w:rPr>
        <w:t>, бензину для мотокос та бензопил</w:t>
      </w:r>
      <w:r w:rsidR="00BA3229">
        <w:rPr>
          <w:rFonts w:ascii="Times New Roman" w:hAnsi="Times New Roman" w:cs="Times New Roman"/>
          <w:lang w:val="uk-UA"/>
        </w:rPr>
        <w:t>; запчастини до трактора</w:t>
      </w:r>
      <w:r w:rsidR="00B229DD" w:rsidRPr="00B229DD">
        <w:rPr>
          <w:rFonts w:ascii="Times New Roman" w:hAnsi="Times New Roman" w:cs="Times New Roman"/>
          <w:lang w:val="uk-UA"/>
        </w:rPr>
        <w:t xml:space="preserve">; запчастини до </w:t>
      </w:r>
      <w:proofErr w:type="spellStart"/>
      <w:r w:rsidR="00846CAA">
        <w:rPr>
          <w:rFonts w:ascii="Times New Roman" w:hAnsi="Times New Roman" w:cs="Times New Roman"/>
          <w:lang w:val="uk-UA"/>
        </w:rPr>
        <w:t>мотокос</w:t>
      </w:r>
      <w:proofErr w:type="spellEnd"/>
      <w:r w:rsidR="00B229DD" w:rsidRPr="00B229DD">
        <w:rPr>
          <w:rFonts w:ascii="Times New Roman" w:hAnsi="Times New Roman" w:cs="Times New Roman"/>
          <w:lang w:val="uk-UA"/>
        </w:rPr>
        <w:t>;  ручний інструме</w:t>
      </w:r>
      <w:r w:rsidR="00BA3229">
        <w:rPr>
          <w:rFonts w:ascii="Times New Roman" w:hAnsi="Times New Roman" w:cs="Times New Roman"/>
          <w:lang w:val="uk-UA"/>
        </w:rPr>
        <w:t>нт; будматеріали;</w:t>
      </w:r>
    </w:p>
    <w:p w:rsidR="00B229DD" w:rsidRPr="00B229DD" w:rsidRDefault="003B1AC2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2 850</w:t>
      </w:r>
      <w:r w:rsidR="00E26AF9">
        <w:rPr>
          <w:rFonts w:ascii="Times New Roman" w:hAnsi="Times New Roman" w:cs="Times New Roman"/>
          <w:lang w:val="uk-UA"/>
        </w:rPr>
        <w:t xml:space="preserve"> грн на  - </w:t>
      </w:r>
      <w:r w:rsidR="00B229DD" w:rsidRPr="00B229DD">
        <w:rPr>
          <w:rFonts w:ascii="Times New Roman" w:hAnsi="Times New Roman" w:cs="Times New Roman"/>
          <w:lang w:val="uk-UA"/>
        </w:rPr>
        <w:t xml:space="preserve"> </w:t>
      </w:r>
      <w:r w:rsidR="00603960">
        <w:rPr>
          <w:rFonts w:ascii="Times New Roman" w:hAnsi="Times New Roman" w:cs="Times New Roman"/>
          <w:lang w:val="uk-UA"/>
        </w:rPr>
        <w:t>ремонт трактора</w:t>
      </w:r>
      <w:r w:rsidR="00B229DD" w:rsidRPr="00B229DD">
        <w:rPr>
          <w:rFonts w:ascii="Times New Roman" w:hAnsi="Times New Roman" w:cs="Times New Roman"/>
          <w:lang w:val="uk-UA"/>
        </w:rPr>
        <w:t>;</w:t>
      </w:r>
    </w:p>
    <w:p w:rsidR="00B229DD" w:rsidRPr="00B229DD" w:rsidRDefault="00E26AF9" w:rsidP="00B229D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32 035 грн - </w:t>
      </w:r>
      <w:r w:rsidR="00B229DD" w:rsidRPr="00B229DD">
        <w:rPr>
          <w:rFonts w:ascii="Times New Roman" w:hAnsi="Times New Roman" w:cs="Times New Roman"/>
          <w:lang w:val="uk-UA"/>
        </w:rPr>
        <w:t>за спожиту електро</w:t>
      </w:r>
      <w:r>
        <w:rPr>
          <w:rFonts w:ascii="Times New Roman" w:hAnsi="Times New Roman" w:cs="Times New Roman"/>
          <w:lang w:val="uk-UA"/>
        </w:rPr>
        <w:t>енергію по вуличному освітленню.</w:t>
      </w:r>
    </w:p>
    <w:p w:rsidR="00A6722C" w:rsidRPr="00243BA3" w:rsidRDefault="003C6F2F" w:rsidP="00A67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C157C">
        <w:rPr>
          <w:rFonts w:ascii="Times New Roman" w:hAnsi="Times New Roman" w:cs="Times New Roman"/>
          <w:lang w:val="uk-UA"/>
        </w:rPr>
        <w:t>.</w:t>
      </w:r>
    </w:p>
    <w:p w:rsidR="006302B6" w:rsidRPr="00EB2391" w:rsidRDefault="00F0126B" w:rsidP="00F0126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EB2391">
        <w:rPr>
          <w:rFonts w:ascii="Times New Roman" w:hAnsi="Times New Roman" w:cs="Times New Roman"/>
          <w:b/>
          <w:lang w:val="uk-UA"/>
        </w:rPr>
        <w:t>Фінансування</w:t>
      </w:r>
    </w:p>
    <w:p w:rsidR="0099440A" w:rsidRPr="00C47770" w:rsidRDefault="00894800" w:rsidP="000B1F14">
      <w:pPr>
        <w:spacing w:after="0" w:line="240" w:lineRule="auto"/>
        <w:ind w:firstLine="360"/>
        <w:rPr>
          <w:rFonts w:ascii="Times New Roman" w:hAnsi="Times New Roman" w:cs="Times New Roman"/>
          <w:lang w:val="uk-UA"/>
        </w:rPr>
      </w:pPr>
      <w:r w:rsidRPr="00C47770">
        <w:rPr>
          <w:rFonts w:ascii="Times New Roman" w:hAnsi="Times New Roman" w:cs="Times New Roman"/>
          <w:lang w:val="uk-UA"/>
        </w:rPr>
        <w:t>В 20</w:t>
      </w:r>
      <w:r w:rsidR="001C706C" w:rsidRPr="00C47770">
        <w:rPr>
          <w:rFonts w:ascii="Times New Roman" w:hAnsi="Times New Roman" w:cs="Times New Roman"/>
          <w:lang w:val="uk-UA"/>
        </w:rPr>
        <w:t>22</w:t>
      </w:r>
      <w:r w:rsidR="00E26559" w:rsidRPr="00C47770">
        <w:rPr>
          <w:rFonts w:ascii="Times New Roman" w:hAnsi="Times New Roman" w:cs="Times New Roman"/>
          <w:lang w:val="uk-UA"/>
        </w:rPr>
        <w:t xml:space="preserve"> році </w:t>
      </w:r>
      <w:r w:rsidR="00C3401D" w:rsidRPr="00C47770">
        <w:rPr>
          <w:rFonts w:ascii="Times New Roman" w:hAnsi="Times New Roman" w:cs="Times New Roman"/>
          <w:lang w:val="uk-UA"/>
        </w:rPr>
        <w:t xml:space="preserve"> за рахунок вільних залишків загального фонду, щ</w:t>
      </w:r>
      <w:r w:rsidRPr="00C47770">
        <w:rPr>
          <w:rFonts w:ascii="Times New Roman" w:hAnsi="Times New Roman" w:cs="Times New Roman"/>
          <w:lang w:val="uk-UA"/>
        </w:rPr>
        <w:t>о утворився станом на 01.01.20</w:t>
      </w:r>
      <w:r w:rsidR="001C706C" w:rsidRPr="00C47770">
        <w:rPr>
          <w:rFonts w:ascii="Times New Roman" w:hAnsi="Times New Roman" w:cs="Times New Roman"/>
          <w:lang w:val="uk-UA"/>
        </w:rPr>
        <w:t>22</w:t>
      </w:r>
      <w:r w:rsidR="00C3401D" w:rsidRPr="00C47770">
        <w:rPr>
          <w:rFonts w:ascii="Times New Roman" w:hAnsi="Times New Roman" w:cs="Times New Roman"/>
          <w:lang w:val="uk-UA"/>
        </w:rPr>
        <w:t xml:space="preserve"> року</w:t>
      </w:r>
      <w:r w:rsidR="00730E3C" w:rsidRPr="00C47770">
        <w:rPr>
          <w:rFonts w:ascii="Times New Roman" w:hAnsi="Times New Roman" w:cs="Times New Roman"/>
          <w:lang w:val="uk-UA"/>
        </w:rPr>
        <w:t xml:space="preserve"> за рішенням</w:t>
      </w:r>
      <w:r w:rsidR="00657562" w:rsidRPr="00C47770">
        <w:rPr>
          <w:rFonts w:ascii="Times New Roman" w:hAnsi="Times New Roman" w:cs="Times New Roman"/>
          <w:lang w:val="uk-UA"/>
        </w:rPr>
        <w:t xml:space="preserve">и сесій сільської ради </w:t>
      </w:r>
      <w:r w:rsidR="00AE417B" w:rsidRPr="00C47770">
        <w:rPr>
          <w:rFonts w:ascii="Times New Roman" w:hAnsi="Times New Roman" w:cs="Times New Roman"/>
          <w:lang w:val="uk-UA"/>
        </w:rPr>
        <w:t>заплановано</w:t>
      </w:r>
      <w:r w:rsidR="00657562" w:rsidRPr="00C47770">
        <w:rPr>
          <w:rFonts w:ascii="Times New Roman" w:hAnsi="Times New Roman" w:cs="Times New Roman"/>
          <w:lang w:val="uk-UA"/>
        </w:rPr>
        <w:t xml:space="preserve"> видатків</w:t>
      </w:r>
      <w:r w:rsidR="00730E3C" w:rsidRPr="00C47770">
        <w:rPr>
          <w:rFonts w:ascii="Times New Roman" w:hAnsi="Times New Roman" w:cs="Times New Roman"/>
          <w:lang w:val="uk-UA"/>
        </w:rPr>
        <w:t xml:space="preserve"> на загальну суму</w:t>
      </w:r>
      <w:r w:rsidR="009942F5" w:rsidRPr="00C47770">
        <w:rPr>
          <w:rFonts w:ascii="Times New Roman" w:hAnsi="Times New Roman" w:cs="Times New Roman"/>
          <w:lang w:val="uk-UA"/>
        </w:rPr>
        <w:t xml:space="preserve"> </w:t>
      </w:r>
      <w:r w:rsidR="00565058">
        <w:rPr>
          <w:rFonts w:ascii="Times New Roman" w:hAnsi="Times New Roman" w:cs="Times New Roman"/>
          <w:lang w:val="uk-UA"/>
        </w:rPr>
        <w:t xml:space="preserve">2 592 671,36 </w:t>
      </w:r>
      <w:r w:rsidR="00730E3C" w:rsidRPr="00565058">
        <w:rPr>
          <w:rFonts w:ascii="Times New Roman" w:hAnsi="Times New Roman" w:cs="Times New Roman"/>
          <w:lang w:val="uk-UA"/>
        </w:rPr>
        <w:t>грн</w:t>
      </w:r>
      <w:r w:rsidR="00730E3C" w:rsidRPr="00C47770">
        <w:rPr>
          <w:rFonts w:ascii="Times New Roman" w:hAnsi="Times New Roman" w:cs="Times New Roman"/>
          <w:lang w:val="uk-UA"/>
        </w:rPr>
        <w:t xml:space="preserve">, </w:t>
      </w:r>
      <w:r w:rsidR="00E51AF8" w:rsidRPr="00C47770">
        <w:rPr>
          <w:rFonts w:ascii="Times New Roman" w:hAnsi="Times New Roman" w:cs="Times New Roman"/>
          <w:lang w:val="uk-UA"/>
        </w:rPr>
        <w:t>у т.ч.</w:t>
      </w:r>
      <w:r w:rsidR="00565058">
        <w:rPr>
          <w:rFonts w:ascii="Times New Roman" w:hAnsi="Times New Roman" w:cs="Times New Roman"/>
          <w:lang w:val="uk-UA"/>
        </w:rPr>
        <w:t>2 146 700</w:t>
      </w:r>
      <w:r w:rsidR="0099440A" w:rsidRPr="00C47770">
        <w:rPr>
          <w:rFonts w:ascii="Times New Roman" w:hAnsi="Times New Roman" w:cs="Times New Roman"/>
          <w:lang w:val="uk-UA"/>
        </w:rPr>
        <w:t xml:space="preserve"> </w:t>
      </w:r>
      <w:r w:rsidR="00E51AF8" w:rsidRPr="00C47770">
        <w:rPr>
          <w:rFonts w:ascii="Times New Roman" w:hAnsi="Times New Roman" w:cs="Times New Roman"/>
          <w:lang w:val="uk-UA"/>
        </w:rPr>
        <w:t xml:space="preserve">грн </w:t>
      </w:r>
      <w:r w:rsidR="0099440A" w:rsidRPr="00C47770">
        <w:rPr>
          <w:rFonts w:ascii="Times New Roman" w:hAnsi="Times New Roman" w:cs="Times New Roman"/>
          <w:lang w:val="uk-UA"/>
        </w:rPr>
        <w:t>власн</w:t>
      </w:r>
      <w:r w:rsidR="00E51AF8" w:rsidRPr="00C47770">
        <w:rPr>
          <w:rFonts w:ascii="Times New Roman" w:hAnsi="Times New Roman" w:cs="Times New Roman"/>
          <w:lang w:val="uk-UA"/>
        </w:rPr>
        <w:t>их надходжень</w:t>
      </w:r>
      <w:r w:rsidR="0099440A" w:rsidRPr="00C47770">
        <w:rPr>
          <w:rFonts w:ascii="Times New Roman" w:hAnsi="Times New Roman" w:cs="Times New Roman"/>
          <w:lang w:val="uk-UA"/>
        </w:rPr>
        <w:t xml:space="preserve">, </w:t>
      </w:r>
      <w:r w:rsidR="00565058">
        <w:rPr>
          <w:rFonts w:ascii="Times New Roman" w:hAnsi="Times New Roman" w:cs="Times New Roman"/>
          <w:lang w:val="uk-UA"/>
        </w:rPr>
        <w:t>445 971,36</w:t>
      </w:r>
      <w:r w:rsidR="0099440A" w:rsidRPr="00C47770">
        <w:rPr>
          <w:rFonts w:ascii="Times New Roman" w:hAnsi="Times New Roman" w:cs="Times New Roman"/>
          <w:lang w:val="uk-UA"/>
        </w:rPr>
        <w:t xml:space="preserve"> </w:t>
      </w:r>
      <w:r w:rsidR="00E51AF8" w:rsidRPr="00C47770">
        <w:rPr>
          <w:rFonts w:ascii="Times New Roman" w:hAnsi="Times New Roman" w:cs="Times New Roman"/>
          <w:lang w:val="uk-UA"/>
        </w:rPr>
        <w:t xml:space="preserve">грн - </w:t>
      </w:r>
      <w:r w:rsidR="0099440A" w:rsidRPr="00C47770">
        <w:rPr>
          <w:rFonts w:ascii="Times New Roman" w:hAnsi="Times New Roman" w:cs="Times New Roman"/>
          <w:lang w:val="uk-UA"/>
        </w:rPr>
        <w:t>залишок освітньої субвенції.</w:t>
      </w:r>
    </w:p>
    <w:p w:rsidR="00E26559" w:rsidRPr="00C47770" w:rsidRDefault="0099440A" w:rsidP="000B1F14">
      <w:pPr>
        <w:spacing w:after="0" w:line="240" w:lineRule="auto"/>
        <w:ind w:firstLine="360"/>
        <w:rPr>
          <w:rFonts w:ascii="Times New Roman" w:hAnsi="Times New Roman" w:cs="Times New Roman"/>
          <w:lang w:val="uk-UA"/>
        </w:rPr>
      </w:pPr>
      <w:r w:rsidRPr="00C47770">
        <w:rPr>
          <w:rFonts w:ascii="Times New Roman" w:hAnsi="Times New Roman" w:cs="Times New Roman"/>
          <w:lang w:val="uk-UA"/>
        </w:rPr>
        <w:t xml:space="preserve"> Ф</w:t>
      </w:r>
      <w:r w:rsidR="0009402C" w:rsidRPr="00C47770">
        <w:rPr>
          <w:rFonts w:ascii="Times New Roman" w:hAnsi="Times New Roman" w:cs="Times New Roman"/>
          <w:lang w:val="uk-UA"/>
        </w:rPr>
        <w:t>актично профінансовано</w:t>
      </w:r>
      <w:r w:rsidR="007E03F5" w:rsidRPr="00C47770">
        <w:rPr>
          <w:rFonts w:ascii="Times New Roman" w:hAnsi="Times New Roman" w:cs="Times New Roman"/>
          <w:lang w:val="uk-UA"/>
        </w:rPr>
        <w:t xml:space="preserve"> </w:t>
      </w:r>
      <w:r w:rsidR="002C5A3A">
        <w:rPr>
          <w:rFonts w:ascii="Times New Roman" w:hAnsi="Times New Roman" w:cs="Times New Roman"/>
          <w:lang w:val="uk-UA"/>
        </w:rPr>
        <w:t>2 367 223,36</w:t>
      </w:r>
      <w:r w:rsidR="00C41A6C" w:rsidRPr="00C47770">
        <w:rPr>
          <w:rFonts w:ascii="Times New Roman" w:hAnsi="Times New Roman" w:cs="Times New Roman"/>
          <w:lang w:val="uk-UA"/>
        </w:rPr>
        <w:t xml:space="preserve"> </w:t>
      </w:r>
      <w:r w:rsidR="0031532B" w:rsidRPr="00C47770">
        <w:rPr>
          <w:rFonts w:ascii="Times New Roman" w:hAnsi="Times New Roman" w:cs="Times New Roman"/>
          <w:lang w:val="uk-UA"/>
        </w:rPr>
        <w:t>грн</w:t>
      </w:r>
      <w:r w:rsidR="00E51AF8" w:rsidRPr="00C47770">
        <w:rPr>
          <w:rFonts w:ascii="Times New Roman" w:hAnsi="Times New Roman" w:cs="Times New Roman"/>
          <w:lang w:val="uk-UA"/>
        </w:rPr>
        <w:t xml:space="preserve">: </w:t>
      </w:r>
    </w:p>
    <w:p w:rsidR="00E51AF8" w:rsidRPr="002C5A3A" w:rsidRDefault="002C5A3A" w:rsidP="000B1F14">
      <w:pPr>
        <w:spacing w:after="0" w:line="240" w:lineRule="auto"/>
        <w:ind w:firstLine="360"/>
        <w:rPr>
          <w:rFonts w:ascii="Times New Roman" w:hAnsi="Times New Roman" w:cs="Times New Roman"/>
          <w:lang w:val="uk-UA"/>
        </w:rPr>
      </w:pPr>
      <w:r w:rsidRPr="002C5A3A">
        <w:rPr>
          <w:rFonts w:ascii="Times New Roman" w:hAnsi="Times New Roman" w:cs="Times New Roman"/>
          <w:lang w:val="uk-UA"/>
        </w:rPr>
        <w:t>1 921 252</w:t>
      </w:r>
      <w:r w:rsidR="00E51AF8" w:rsidRPr="002C5A3A">
        <w:rPr>
          <w:rFonts w:ascii="Times New Roman" w:hAnsi="Times New Roman" w:cs="Times New Roman"/>
          <w:lang w:val="uk-UA"/>
        </w:rPr>
        <w:t xml:space="preserve"> грн власні кошти;</w:t>
      </w:r>
    </w:p>
    <w:p w:rsidR="00E51AF8" w:rsidRPr="00C47770" w:rsidRDefault="00565058" w:rsidP="000B1F14">
      <w:pPr>
        <w:spacing w:after="0" w:line="240" w:lineRule="auto"/>
        <w:ind w:firstLine="360"/>
        <w:rPr>
          <w:rFonts w:ascii="Times New Roman" w:hAnsi="Times New Roman" w:cs="Times New Roman"/>
          <w:lang w:val="uk-UA"/>
        </w:rPr>
      </w:pPr>
      <w:r w:rsidRPr="00565058">
        <w:rPr>
          <w:rFonts w:ascii="Times New Roman" w:hAnsi="Times New Roman" w:cs="Times New Roman"/>
          <w:lang w:val="uk-UA"/>
        </w:rPr>
        <w:t>445  971,36</w:t>
      </w:r>
      <w:r w:rsidR="00E51AF8" w:rsidRPr="00565058">
        <w:rPr>
          <w:rFonts w:ascii="Times New Roman" w:hAnsi="Times New Roman" w:cs="Times New Roman"/>
          <w:lang w:val="uk-UA"/>
        </w:rPr>
        <w:t xml:space="preserve"> залишок освітньої субвенції.</w:t>
      </w:r>
    </w:p>
    <w:p w:rsidR="00E03DC3" w:rsidRPr="00C47770" w:rsidRDefault="00A1426D" w:rsidP="00E03DC3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C47770">
        <w:rPr>
          <w:rFonts w:ascii="Times New Roman" w:hAnsi="Times New Roman" w:cs="Times New Roman"/>
          <w:lang w:val="uk-UA"/>
        </w:rPr>
        <w:t xml:space="preserve">В звітному періоді </w:t>
      </w:r>
      <w:r w:rsidR="009257D8" w:rsidRPr="00C47770">
        <w:rPr>
          <w:rFonts w:ascii="Times New Roman" w:hAnsi="Times New Roman" w:cs="Times New Roman"/>
          <w:lang w:val="uk-UA"/>
        </w:rPr>
        <w:t xml:space="preserve">заплановано </w:t>
      </w:r>
      <w:r w:rsidRPr="00C47770">
        <w:rPr>
          <w:rFonts w:ascii="Times New Roman" w:hAnsi="Times New Roman" w:cs="Times New Roman"/>
          <w:lang w:val="uk-UA"/>
        </w:rPr>
        <w:t xml:space="preserve"> бюджету розвитку </w:t>
      </w:r>
      <w:r w:rsidR="00E03DC3" w:rsidRPr="00C47770">
        <w:rPr>
          <w:rFonts w:ascii="Times New Roman" w:hAnsi="Times New Roman" w:cs="Times New Roman"/>
          <w:lang w:val="uk-UA"/>
        </w:rPr>
        <w:t xml:space="preserve">477 200 грн, фактично профінансовано – 451 775 грн, що становить  96,1% до плану. </w:t>
      </w:r>
    </w:p>
    <w:p w:rsidR="00B65BAB" w:rsidRPr="00EB2391" w:rsidRDefault="00B65BAB" w:rsidP="00E03DC3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EB2391">
        <w:rPr>
          <w:rFonts w:ascii="Times New Roman" w:hAnsi="Times New Roman" w:cs="Times New Roman"/>
          <w:lang w:val="uk-UA"/>
        </w:rPr>
        <w:t xml:space="preserve">Станом на </w:t>
      </w:r>
      <w:r w:rsidR="0029248E" w:rsidRPr="00EB2391">
        <w:rPr>
          <w:rFonts w:ascii="Times New Roman" w:hAnsi="Times New Roman" w:cs="Times New Roman"/>
          <w:lang w:val="uk-UA"/>
        </w:rPr>
        <w:t>31.12</w:t>
      </w:r>
      <w:r w:rsidRPr="00EB2391">
        <w:rPr>
          <w:rFonts w:ascii="Times New Roman" w:hAnsi="Times New Roman" w:cs="Times New Roman"/>
          <w:lang w:val="uk-UA"/>
        </w:rPr>
        <w:t>.20</w:t>
      </w:r>
      <w:r w:rsidR="00E03DC3">
        <w:rPr>
          <w:rFonts w:ascii="Times New Roman" w:hAnsi="Times New Roman" w:cs="Times New Roman"/>
          <w:lang w:val="uk-UA"/>
        </w:rPr>
        <w:t>22</w:t>
      </w:r>
      <w:r w:rsidRPr="00EB2391">
        <w:rPr>
          <w:rFonts w:ascii="Times New Roman" w:hAnsi="Times New Roman" w:cs="Times New Roman"/>
          <w:lang w:val="uk-UA"/>
        </w:rPr>
        <w:t xml:space="preserve"> року залишки коштів на рахунках сільського бюджету по загальному фонду склали </w:t>
      </w:r>
      <w:r w:rsidR="00D13D83">
        <w:rPr>
          <w:rFonts w:ascii="Times New Roman" w:hAnsi="Times New Roman" w:cs="Times New Roman"/>
          <w:lang w:val="uk-UA"/>
        </w:rPr>
        <w:t xml:space="preserve">9 117 621,18 </w:t>
      </w:r>
      <w:r w:rsidRPr="00EB2391">
        <w:rPr>
          <w:rFonts w:ascii="Times New Roman" w:hAnsi="Times New Roman" w:cs="Times New Roman"/>
          <w:lang w:val="uk-UA"/>
        </w:rPr>
        <w:t xml:space="preserve">грн, який утворився за рахунок </w:t>
      </w:r>
    </w:p>
    <w:p w:rsidR="00B65BAB" w:rsidRPr="00EB2391" w:rsidRDefault="00B65BAB" w:rsidP="00B65BA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B2391">
        <w:rPr>
          <w:rFonts w:ascii="Times New Roman" w:hAnsi="Times New Roman" w:cs="Times New Roman"/>
          <w:lang w:val="uk-UA"/>
        </w:rPr>
        <w:t>оборотно-касового залишку – 300</w:t>
      </w:r>
      <w:r w:rsidR="009A5FFE">
        <w:rPr>
          <w:rFonts w:ascii="Times New Roman" w:hAnsi="Times New Roman" w:cs="Times New Roman"/>
          <w:lang w:val="uk-UA"/>
        </w:rPr>
        <w:t xml:space="preserve"> </w:t>
      </w:r>
      <w:r w:rsidRPr="00EB2391">
        <w:rPr>
          <w:rFonts w:ascii="Times New Roman" w:hAnsi="Times New Roman" w:cs="Times New Roman"/>
          <w:lang w:val="uk-UA"/>
        </w:rPr>
        <w:t>000</w:t>
      </w:r>
      <w:r w:rsidR="002B01E4" w:rsidRPr="00EB2391">
        <w:rPr>
          <w:rFonts w:ascii="Times New Roman" w:hAnsi="Times New Roman" w:cs="Times New Roman"/>
          <w:lang w:val="uk-UA"/>
        </w:rPr>
        <w:t>,00</w:t>
      </w:r>
      <w:r w:rsidRPr="00EB2391">
        <w:rPr>
          <w:rFonts w:ascii="Times New Roman" w:hAnsi="Times New Roman" w:cs="Times New Roman"/>
          <w:lang w:val="uk-UA"/>
        </w:rPr>
        <w:t xml:space="preserve"> грн</w:t>
      </w:r>
    </w:p>
    <w:p w:rsidR="00B65BAB" w:rsidRPr="00EB2391" w:rsidRDefault="00B65BAB" w:rsidP="00B65BA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B2391">
        <w:rPr>
          <w:rFonts w:ascii="Times New Roman" w:hAnsi="Times New Roman" w:cs="Times New Roman"/>
          <w:lang w:val="uk-UA"/>
        </w:rPr>
        <w:lastRenderedPageBreak/>
        <w:t>перевиконання дохідної частини загального фонду –</w:t>
      </w:r>
      <w:r w:rsidR="00D13D83">
        <w:rPr>
          <w:rFonts w:ascii="Times New Roman" w:hAnsi="Times New Roman" w:cs="Times New Roman"/>
          <w:lang w:val="uk-UA"/>
        </w:rPr>
        <w:t xml:space="preserve">  1 024 071,04 </w:t>
      </w:r>
      <w:r w:rsidRPr="00EB2391">
        <w:rPr>
          <w:rFonts w:ascii="Times New Roman" w:hAnsi="Times New Roman" w:cs="Times New Roman"/>
          <w:lang w:val="uk-UA"/>
        </w:rPr>
        <w:t>грн</w:t>
      </w:r>
    </w:p>
    <w:p w:rsidR="00E03DC3" w:rsidRDefault="00B65BAB" w:rsidP="00B65BA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B2391">
        <w:rPr>
          <w:rFonts w:ascii="Times New Roman" w:hAnsi="Times New Roman" w:cs="Times New Roman"/>
          <w:lang w:val="uk-UA"/>
        </w:rPr>
        <w:t>невикористані</w:t>
      </w:r>
      <w:r w:rsidR="007C3B35" w:rsidRPr="00EB2391">
        <w:rPr>
          <w:rFonts w:ascii="Times New Roman" w:hAnsi="Times New Roman" w:cs="Times New Roman"/>
          <w:lang w:val="uk-UA"/>
        </w:rPr>
        <w:t xml:space="preserve"> вільні залишки на початок 20</w:t>
      </w:r>
      <w:r w:rsidR="00541734" w:rsidRPr="00EB2391">
        <w:rPr>
          <w:rFonts w:ascii="Times New Roman" w:hAnsi="Times New Roman" w:cs="Times New Roman"/>
          <w:lang w:val="uk-UA"/>
        </w:rPr>
        <w:t>2</w:t>
      </w:r>
      <w:r w:rsidR="00E03DC3">
        <w:rPr>
          <w:rFonts w:ascii="Times New Roman" w:hAnsi="Times New Roman" w:cs="Times New Roman"/>
          <w:lang w:val="uk-UA"/>
        </w:rPr>
        <w:t>2</w:t>
      </w:r>
      <w:r w:rsidR="00E929E0" w:rsidRPr="00EB2391">
        <w:rPr>
          <w:rFonts w:ascii="Times New Roman" w:hAnsi="Times New Roman" w:cs="Times New Roman"/>
          <w:lang w:val="uk-UA"/>
        </w:rPr>
        <w:t xml:space="preserve"> року</w:t>
      </w:r>
      <w:r w:rsidR="00E03DC3">
        <w:rPr>
          <w:rFonts w:ascii="Times New Roman" w:hAnsi="Times New Roman" w:cs="Times New Roman"/>
          <w:lang w:val="uk-UA"/>
        </w:rPr>
        <w:t xml:space="preserve"> </w:t>
      </w:r>
      <w:r w:rsidR="00D13D83">
        <w:rPr>
          <w:rFonts w:ascii="Times New Roman" w:hAnsi="Times New Roman" w:cs="Times New Roman"/>
          <w:lang w:val="uk-UA"/>
        </w:rPr>
        <w:t>–</w:t>
      </w:r>
      <w:r w:rsidR="00E03DC3">
        <w:rPr>
          <w:rFonts w:ascii="Times New Roman" w:hAnsi="Times New Roman" w:cs="Times New Roman"/>
          <w:lang w:val="uk-UA"/>
        </w:rPr>
        <w:t xml:space="preserve"> </w:t>
      </w:r>
      <w:r w:rsidR="00D13D83">
        <w:rPr>
          <w:rFonts w:ascii="Times New Roman" w:hAnsi="Times New Roman" w:cs="Times New Roman"/>
          <w:lang w:val="uk-UA"/>
        </w:rPr>
        <w:t xml:space="preserve">6 033 976,32 </w:t>
      </w:r>
      <w:r w:rsidR="00E03DC3">
        <w:rPr>
          <w:rFonts w:ascii="Times New Roman" w:hAnsi="Times New Roman" w:cs="Times New Roman"/>
          <w:lang w:val="uk-UA"/>
        </w:rPr>
        <w:t>грн</w:t>
      </w:r>
    </w:p>
    <w:p w:rsidR="00B65BAB" w:rsidRPr="00EB2391" w:rsidRDefault="00E929E0" w:rsidP="00B65BA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B2391">
        <w:rPr>
          <w:rFonts w:ascii="Times New Roman" w:hAnsi="Times New Roman" w:cs="Times New Roman"/>
          <w:lang w:val="uk-UA"/>
        </w:rPr>
        <w:t>не</w:t>
      </w:r>
      <w:r w:rsidR="009A5FFE">
        <w:rPr>
          <w:rFonts w:ascii="Times New Roman" w:hAnsi="Times New Roman" w:cs="Times New Roman"/>
          <w:lang w:val="uk-UA"/>
        </w:rPr>
        <w:t>про</w:t>
      </w:r>
      <w:r w:rsidRPr="00EB2391">
        <w:rPr>
          <w:rFonts w:ascii="Times New Roman" w:hAnsi="Times New Roman" w:cs="Times New Roman"/>
          <w:lang w:val="uk-UA"/>
        </w:rPr>
        <w:t xml:space="preserve">фінансовані видатки </w:t>
      </w:r>
      <w:r w:rsidR="00A1111B">
        <w:rPr>
          <w:rFonts w:ascii="Times New Roman" w:hAnsi="Times New Roman" w:cs="Times New Roman"/>
          <w:lang w:val="uk-UA"/>
        </w:rPr>
        <w:t>(економія внаслідок обмеження фінансування)</w:t>
      </w:r>
      <w:r w:rsidRPr="00EB2391">
        <w:rPr>
          <w:rFonts w:ascii="Times New Roman" w:hAnsi="Times New Roman" w:cs="Times New Roman"/>
          <w:lang w:val="uk-UA"/>
        </w:rPr>
        <w:t>–</w:t>
      </w:r>
      <w:r w:rsidR="00E03DC3">
        <w:rPr>
          <w:rFonts w:ascii="Times New Roman" w:hAnsi="Times New Roman" w:cs="Times New Roman"/>
          <w:lang w:val="uk-UA"/>
        </w:rPr>
        <w:t xml:space="preserve"> </w:t>
      </w:r>
      <w:r w:rsidR="00D13D83">
        <w:rPr>
          <w:rFonts w:ascii="Times New Roman" w:hAnsi="Times New Roman" w:cs="Times New Roman"/>
          <w:lang w:val="uk-UA"/>
        </w:rPr>
        <w:t>1 759 573,82</w:t>
      </w:r>
      <w:r w:rsidR="00E03DC3">
        <w:rPr>
          <w:rFonts w:ascii="Times New Roman" w:hAnsi="Times New Roman" w:cs="Times New Roman"/>
          <w:lang w:val="uk-UA"/>
        </w:rPr>
        <w:t xml:space="preserve"> </w:t>
      </w:r>
      <w:r w:rsidRPr="00EB2391">
        <w:rPr>
          <w:rFonts w:ascii="Times New Roman" w:hAnsi="Times New Roman" w:cs="Times New Roman"/>
          <w:lang w:val="uk-UA"/>
        </w:rPr>
        <w:t>грн</w:t>
      </w:r>
    </w:p>
    <w:p w:rsidR="00E03DC3" w:rsidRDefault="00E03DC3" w:rsidP="002A7E5D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2617F0" w:rsidRDefault="0048483E" w:rsidP="002617F0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r w:rsidRPr="00EB2391">
        <w:rPr>
          <w:rFonts w:ascii="Times New Roman" w:hAnsi="Times New Roman" w:cs="Times New Roman"/>
          <w:lang w:val="uk-UA"/>
        </w:rPr>
        <w:t xml:space="preserve">Залишки коштів по спеціальному фонду станом на </w:t>
      </w:r>
      <w:r w:rsidR="006C5703" w:rsidRPr="00EB2391">
        <w:rPr>
          <w:rFonts w:ascii="Times New Roman" w:hAnsi="Times New Roman" w:cs="Times New Roman"/>
          <w:lang w:val="uk-UA"/>
        </w:rPr>
        <w:t>31.12</w:t>
      </w:r>
      <w:r w:rsidRPr="00EB2391">
        <w:rPr>
          <w:rFonts w:ascii="Times New Roman" w:hAnsi="Times New Roman" w:cs="Times New Roman"/>
          <w:lang w:val="uk-UA"/>
        </w:rPr>
        <w:t>.20</w:t>
      </w:r>
      <w:r w:rsidR="00BA1F37" w:rsidRPr="00EB2391">
        <w:rPr>
          <w:rFonts w:ascii="Times New Roman" w:hAnsi="Times New Roman" w:cs="Times New Roman"/>
          <w:lang w:val="uk-UA"/>
        </w:rPr>
        <w:t>2</w:t>
      </w:r>
      <w:r w:rsidR="00F27538">
        <w:rPr>
          <w:rFonts w:ascii="Times New Roman" w:hAnsi="Times New Roman" w:cs="Times New Roman"/>
          <w:lang w:val="uk-UA"/>
        </w:rPr>
        <w:t>2</w:t>
      </w:r>
      <w:r w:rsidRPr="00EB2391">
        <w:rPr>
          <w:rFonts w:ascii="Times New Roman" w:hAnsi="Times New Roman" w:cs="Times New Roman"/>
          <w:lang w:val="uk-UA"/>
        </w:rPr>
        <w:t xml:space="preserve"> року склали</w:t>
      </w:r>
      <w:r w:rsidR="002617F0">
        <w:rPr>
          <w:rFonts w:ascii="Times New Roman" w:hAnsi="Times New Roman" w:cs="Times New Roman"/>
          <w:lang w:val="uk-UA"/>
        </w:rPr>
        <w:t>:</w:t>
      </w:r>
    </w:p>
    <w:p w:rsidR="0048483E" w:rsidRPr="002617F0" w:rsidRDefault="0048483E" w:rsidP="002617F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2617F0">
        <w:rPr>
          <w:rFonts w:ascii="Times New Roman" w:hAnsi="Times New Roman" w:cs="Times New Roman"/>
          <w:lang w:val="uk-UA"/>
        </w:rPr>
        <w:t>власні надходження бюджетних установ –</w:t>
      </w:r>
      <w:r w:rsidR="002617F0" w:rsidRPr="002617F0">
        <w:rPr>
          <w:rFonts w:ascii="Times New Roman" w:hAnsi="Times New Roman" w:cs="Times New Roman"/>
          <w:lang w:val="uk-UA"/>
        </w:rPr>
        <w:t xml:space="preserve"> 74 836,18</w:t>
      </w:r>
      <w:r w:rsidR="0099440A" w:rsidRPr="002617F0">
        <w:rPr>
          <w:rFonts w:ascii="Times New Roman" w:hAnsi="Times New Roman" w:cs="Times New Roman"/>
          <w:lang w:val="uk-UA"/>
        </w:rPr>
        <w:t xml:space="preserve"> </w:t>
      </w:r>
      <w:r w:rsidRPr="002617F0">
        <w:rPr>
          <w:rFonts w:ascii="Times New Roman" w:hAnsi="Times New Roman" w:cs="Times New Roman"/>
          <w:lang w:val="uk-UA"/>
        </w:rPr>
        <w:t>грн,</w:t>
      </w:r>
    </w:p>
    <w:p w:rsidR="0048483E" w:rsidRPr="002617F0" w:rsidRDefault="0048483E" w:rsidP="002617F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2617F0">
        <w:rPr>
          <w:rFonts w:ascii="Times New Roman" w:hAnsi="Times New Roman" w:cs="Times New Roman"/>
          <w:lang w:val="uk-UA"/>
        </w:rPr>
        <w:t>кошти спеціального фонду</w:t>
      </w:r>
      <w:r w:rsidR="006A7593" w:rsidRPr="002617F0">
        <w:rPr>
          <w:rFonts w:ascii="Times New Roman" w:hAnsi="Times New Roman" w:cs="Times New Roman"/>
          <w:lang w:val="uk-UA"/>
        </w:rPr>
        <w:t xml:space="preserve"> </w:t>
      </w:r>
      <w:r w:rsidR="00BA1F37" w:rsidRPr="002617F0">
        <w:rPr>
          <w:rFonts w:ascii="Times New Roman" w:hAnsi="Times New Roman" w:cs="Times New Roman"/>
          <w:lang w:val="uk-UA"/>
        </w:rPr>
        <w:t>–</w:t>
      </w:r>
      <w:r w:rsidRPr="002617F0">
        <w:rPr>
          <w:rFonts w:ascii="Times New Roman" w:hAnsi="Times New Roman" w:cs="Times New Roman"/>
          <w:lang w:val="uk-UA"/>
        </w:rPr>
        <w:t xml:space="preserve"> </w:t>
      </w:r>
      <w:r w:rsidR="00D13D83" w:rsidRPr="002617F0">
        <w:rPr>
          <w:rFonts w:ascii="Times New Roman" w:hAnsi="Times New Roman" w:cs="Times New Roman"/>
          <w:lang w:val="uk-UA"/>
        </w:rPr>
        <w:t>1 158 089,53</w:t>
      </w:r>
      <w:r w:rsidR="006A7593" w:rsidRPr="002617F0">
        <w:rPr>
          <w:rFonts w:ascii="Times New Roman" w:hAnsi="Times New Roman" w:cs="Times New Roman"/>
          <w:lang w:val="uk-UA"/>
        </w:rPr>
        <w:t xml:space="preserve"> </w:t>
      </w:r>
      <w:r w:rsidRPr="002617F0">
        <w:rPr>
          <w:rFonts w:ascii="Times New Roman" w:hAnsi="Times New Roman" w:cs="Times New Roman"/>
          <w:lang w:val="uk-UA"/>
        </w:rPr>
        <w:t>грн.</w:t>
      </w:r>
    </w:p>
    <w:p w:rsidR="00F0126B" w:rsidRPr="008A1991" w:rsidRDefault="00F0126B" w:rsidP="00F0126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A1991">
        <w:rPr>
          <w:rFonts w:ascii="Times New Roman" w:hAnsi="Times New Roman" w:cs="Times New Roman"/>
          <w:b/>
          <w:lang w:val="uk-UA"/>
        </w:rPr>
        <w:t>Міжбюджетні трансферти</w:t>
      </w:r>
    </w:p>
    <w:p w:rsidR="0083435E" w:rsidRDefault="009053A7" w:rsidP="00AE6ED9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EB2391">
        <w:rPr>
          <w:rFonts w:ascii="Times New Roman" w:hAnsi="Times New Roman" w:cs="Times New Roman"/>
          <w:lang w:val="uk-UA"/>
        </w:rPr>
        <w:t xml:space="preserve">З місцевого бюджету іншим бюджетам передано трансфертів </w:t>
      </w:r>
    </w:p>
    <w:p w:rsidR="0083435E" w:rsidRPr="00AA10B7" w:rsidRDefault="0083435E" w:rsidP="00991B00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A10B7">
        <w:rPr>
          <w:rFonts w:ascii="Times New Roman" w:hAnsi="Times New Roman" w:cs="Times New Roman"/>
          <w:b/>
          <w:lang w:val="uk-UA"/>
        </w:rPr>
        <w:t>за загальним фондом</w:t>
      </w:r>
      <w:r w:rsidR="009053A7" w:rsidRPr="00AA10B7">
        <w:rPr>
          <w:rFonts w:ascii="Times New Roman" w:hAnsi="Times New Roman" w:cs="Times New Roman"/>
          <w:b/>
          <w:lang w:val="uk-UA"/>
        </w:rPr>
        <w:t xml:space="preserve"> на суму </w:t>
      </w:r>
      <w:r w:rsidR="00872F37">
        <w:rPr>
          <w:rFonts w:ascii="Times New Roman" w:hAnsi="Times New Roman" w:cs="Times New Roman"/>
          <w:b/>
          <w:lang w:val="uk-UA"/>
        </w:rPr>
        <w:t xml:space="preserve">4 206  341 </w:t>
      </w:r>
      <w:r w:rsidRPr="00AA10B7">
        <w:rPr>
          <w:rFonts w:ascii="Times New Roman" w:hAnsi="Times New Roman" w:cs="Times New Roman"/>
          <w:b/>
          <w:lang w:val="uk-UA"/>
        </w:rPr>
        <w:t>грн:</w:t>
      </w:r>
      <w:r w:rsidR="009053A7" w:rsidRPr="00AA10B7">
        <w:rPr>
          <w:rFonts w:ascii="Times New Roman" w:hAnsi="Times New Roman" w:cs="Times New Roman"/>
          <w:b/>
          <w:lang w:val="uk-UA"/>
        </w:rPr>
        <w:t xml:space="preserve"> </w:t>
      </w:r>
    </w:p>
    <w:p w:rsidR="003C44A3" w:rsidRPr="00AA10B7" w:rsidRDefault="003C44A3" w:rsidP="00991B0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10B7">
        <w:rPr>
          <w:rFonts w:ascii="Times New Roman" w:hAnsi="Times New Roman" w:cs="Times New Roman"/>
          <w:lang w:val="uk-UA"/>
        </w:rPr>
        <w:t>За КПКВК 3719710 «Субвенція з місцевого бюджету на утримання об’єктів спільного користування чи ліквідацію негативних наслідків діяльності об’єктів спільного користування»</w:t>
      </w:r>
      <w:r w:rsidR="00AA10B7">
        <w:rPr>
          <w:rFonts w:ascii="Times New Roman" w:hAnsi="Times New Roman" w:cs="Times New Roman"/>
          <w:lang w:val="uk-UA"/>
        </w:rPr>
        <w:t xml:space="preserve"> - </w:t>
      </w:r>
      <w:r w:rsidR="00872F37">
        <w:rPr>
          <w:rFonts w:ascii="Times New Roman" w:hAnsi="Times New Roman" w:cs="Times New Roman"/>
          <w:lang w:val="uk-UA"/>
        </w:rPr>
        <w:t>3 792 335</w:t>
      </w:r>
      <w:r w:rsidR="00AA10B7">
        <w:rPr>
          <w:rFonts w:ascii="Times New Roman" w:hAnsi="Times New Roman" w:cs="Times New Roman"/>
          <w:lang w:val="uk-UA"/>
        </w:rPr>
        <w:t xml:space="preserve"> грн</w:t>
      </w:r>
      <w:r w:rsidR="00F35EDE">
        <w:rPr>
          <w:rFonts w:ascii="Times New Roman" w:hAnsi="Times New Roman" w:cs="Times New Roman"/>
          <w:lang w:val="uk-UA"/>
        </w:rPr>
        <w:t>:</w:t>
      </w:r>
    </w:p>
    <w:p w:rsidR="003C44A3" w:rsidRPr="00F101D1" w:rsidRDefault="00872F3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2 769 735</w:t>
      </w:r>
      <w:r w:rsidR="00AA10B7">
        <w:rPr>
          <w:rFonts w:ascii="Times New Roman" w:hAnsi="Times New Roman" w:cs="Times New Roman"/>
          <w:lang w:val="uk-UA"/>
        </w:rPr>
        <w:t xml:space="preserve"> </w:t>
      </w:r>
      <w:r w:rsidR="003C44A3" w:rsidRPr="00F101D1">
        <w:rPr>
          <w:rFonts w:ascii="Times New Roman" w:hAnsi="Times New Roman" w:cs="Times New Roman"/>
          <w:lang w:val="uk-UA"/>
        </w:rPr>
        <w:t xml:space="preserve">грн передано до </w:t>
      </w:r>
      <w:r w:rsidR="00F101D1">
        <w:rPr>
          <w:rFonts w:ascii="Times New Roman" w:hAnsi="Times New Roman" w:cs="Times New Roman"/>
          <w:lang w:val="uk-UA"/>
        </w:rPr>
        <w:t xml:space="preserve">бюджету </w:t>
      </w:r>
      <w:r w:rsidR="003C44A3" w:rsidRPr="00F101D1">
        <w:rPr>
          <w:rFonts w:ascii="Times New Roman" w:hAnsi="Times New Roman" w:cs="Times New Roman"/>
          <w:lang w:val="uk-UA"/>
        </w:rPr>
        <w:t>Петропавлівської селищної ради на утримання закладів охорони здоров’я Української сільської територіальної громади;</w:t>
      </w:r>
    </w:p>
    <w:p w:rsidR="003C44A3" w:rsidRPr="00F101D1" w:rsidRDefault="00872F3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940 000</w:t>
      </w:r>
      <w:r w:rsidR="003C44A3" w:rsidRPr="00F101D1">
        <w:rPr>
          <w:rFonts w:ascii="Times New Roman" w:hAnsi="Times New Roman" w:cs="Times New Roman"/>
          <w:lang w:val="uk-UA"/>
        </w:rPr>
        <w:t xml:space="preserve"> грн до бюджету Петропавлівської селищної ради на утримання </w:t>
      </w:r>
      <w:r w:rsidR="00F101D1">
        <w:rPr>
          <w:rFonts w:ascii="Times New Roman" w:hAnsi="Times New Roman" w:cs="Times New Roman"/>
          <w:lang w:val="uk-UA"/>
        </w:rPr>
        <w:t>тер центру;</w:t>
      </w:r>
    </w:p>
    <w:p w:rsidR="003C44A3" w:rsidRPr="00F101D1" w:rsidRDefault="00872F3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45 715</w:t>
      </w:r>
      <w:r w:rsidR="003C44A3" w:rsidRPr="00F101D1">
        <w:rPr>
          <w:rFonts w:ascii="Times New Roman" w:hAnsi="Times New Roman" w:cs="Times New Roman"/>
          <w:lang w:val="uk-UA"/>
        </w:rPr>
        <w:t xml:space="preserve"> тис.грн до бю</w:t>
      </w:r>
      <w:r w:rsidR="00F101D1">
        <w:rPr>
          <w:rFonts w:ascii="Times New Roman" w:hAnsi="Times New Roman" w:cs="Times New Roman"/>
          <w:lang w:val="uk-UA"/>
        </w:rPr>
        <w:t xml:space="preserve">джету </w:t>
      </w:r>
      <w:r w:rsidR="00AA10B7">
        <w:rPr>
          <w:rFonts w:ascii="Times New Roman" w:hAnsi="Times New Roman" w:cs="Times New Roman"/>
          <w:lang w:val="uk-UA"/>
        </w:rPr>
        <w:t xml:space="preserve">Петропавлівської с/р </w:t>
      </w:r>
      <w:r w:rsidR="00F101D1">
        <w:rPr>
          <w:rFonts w:ascii="Times New Roman" w:hAnsi="Times New Roman" w:cs="Times New Roman"/>
          <w:lang w:val="uk-UA"/>
        </w:rPr>
        <w:t>на утримання тренера ДЮШС;</w:t>
      </w:r>
    </w:p>
    <w:p w:rsidR="00F101D1" w:rsidRPr="00F101D1" w:rsidRDefault="00872F3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36 885</w:t>
      </w:r>
      <w:r w:rsidR="00AA10B7">
        <w:rPr>
          <w:rFonts w:ascii="Times New Roman" w:hAnsi="Times New Roman" w:cs="Times New Roman"/>
          <w:lang w:val="uk-UA"/>
        </w:rPr>
        <w:t xml:space="preserve"> грн до</w:t>
      </w:r>
      <w:r w:rsidR="00AA10B7" w:rsidRPr="00AA10B7">
        <w:rPr>
          <w:rFonts w:ascii="Times New Roman" w:hAnsi="Times New Roman" w:cs="Times New Roman"/>
          <w:lang w:val="uk-UA"/>
        </w:rPr>
        <w:t xml:space="preserve"> </w:t>
      </w:r>
      <w:r w:rsidR="00AA10B7" w:rsidRPr="00F101D1">
        <w:rPr>
          <w:rFonts w:ascii="Times New Roman" w:hAnsi="Times New Roman" w:cs="Times New Roman"/>
          <w:lang w:val="uk-UA"/>
        </w:rPr>
        <w:t>бюджету Петропавлівської селищної ради</w:t>
      </w:r>
      <w:r w:rsidR="00AA10B7">
        <w:rPr>
          <w:rFonts w:ascii="Times New Roman" w:hAnsi="Times New Roman" w:cs="Times New Roman"/>
          <w:lang w:val="uk-UA"/>
        </w:rPr>
        <w:t xml:space="preserve"> на утримання трудового архіву.</w:t>
      </w:r>
    </w:p>
    <w:p w:rsidR="003C44A3" w:rsidRPr="00AA10B7" w:rsidRDefault="003C44A3" w:rsidP="00AA10B7">
      <w:pPr>
        <w:spacing w:after="0"/>
        <w:rPr>
          <w:rFonts w:ascii="Times New Roman" w:hAnsi="Times New Roman" w:cs="Times New Roman"/>
          <w:lang w:val="uk-UA"/>
        </w:rPr>
      </w:pPr>
      <w:r w:rsidRPr="00AA10B7">
        <w:rPr>
          <w:rFonts w:ascii="Times New Roman" w:hAnsi="Times New Roman" w:cs="Times New Roman"/>
          <w:lang w:val="uk-UA"/>
        </w:rPr>
        <w:t>За КПКВК 37197</w:t>
      </w:r>
      <w:r w:rsidR="00AA10B7" w:rsidRPr="00AA10B7">
        <w:rPr>
          <w:rFonts w:ascii="Times New Roman" w:hAnsi="Times New Roman" w:cs="Times New Roman"/>
          <w:lang w:val="uk-UA"/>
        </w:rPr>
        <w:t>70 «Інші субвенції з місцевого бюджету»</w:t>
      </w:r>
      <w:r w:rsidR="00AA10B7">
        <w:rPr>
          <w:rFonts w:ascii="Times New Roman" w:hAnsi="Times New Roman" w:cs="Times New Roman"/>
          <w:lang w:val="uk-UA"/>
        </w:rPr>
        <w:t xml:space="preserve"> - </w:t>
      </w:r>
      <w:r w:rsidR="000B5B87">
        <w:rPr>
          <w:rFonts w:ascii="Times New Roman" w:hAnsi="Times New Roman" w:cs="Times New Roman"/>
          <w:lang w:val="uk-UA"/>
        </w:rPr>
        <w:t>254 136</w:t>
      </w:r>
      <w:r w:rsidR="00F35EDE">
        <w:rPr>
          <w:rFonts w:ascii="Times New Roman" w:hAnsi="Times New Roman" w:cs="Times New Roman"/>
          <w:lang w:val="uk-UA"/>
        </w:rPr>
        <w:t xml:space="preserve"> грн:</w:t>
      </w:r>
    </w:p>
    <w:p w:rsidR="003C44A3" w:rsidRPr="00F101D1" w:rsidRDefault="000B5B8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4 136</w:t>
      </w:r>
      <w:r w:rsidR="003C44A3" w:rsidRPr="00F101D1">
        <w:rPr>
          <w:rFonts w:ascii="Times New Roman" w:hAnsi="Times New Roman" w:cs="Times New Roman"/>
          <w:lang w:val="uk-UA"/>
        </w:rPr>
        <w:t xml:space="preserve"> грн до обласного бюджету на виконання  програми створення і використання матеріальних резервів для запобігання,ліквідації надзвичайних ситуацій техногенного і природного характеру та їх наслідків у Дніпропетровській області;</w:t>
      </w:r>
    </w:p>
    <w:p w:rsidR="003C44A3" w:rsidRPr="00F101D1" w:rsidRDefault="000B5B8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25</w:t>
      </w:r>
      <w:r w:rsidR="003C44A3" w:rsidRPr="00F101D1">
        <w:rPr>
          <w:rFonts w:ascii="Times New Roman" w:hAnsi="Times New Roman" w:cs="Times New Roman"/>
          <w:lang w:val="uk-UA"/>
        </w:rPr>
        <w:t>0 000 грн на підтримку КП Петропавлівська центральна лікарня на оплату комунальних послуг та енергоносіїв;</w:t>
      </w:r>
    </w:p>
    <w:p w:rsidR="003C44A3" w:rsidRPr="00F35EDE" w:rsidRDefault="003C44A3" w:rsidP="003C44A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35EDE">
        <w:rPr>
          <w:rFonts w:ascii="Times New Roman" w:hAnsi="Times New Roman" w:cs="Times New Roman"/>
          <w:lang w:val="uk-UA"/>
        </w:rPr>
        <w:t>За КПКВК 3719800</w:t>
      </w:r>
      <w:r w:rsidR="00F35EDE">
        <w:rPr>
          <w:rFonts w:ascii="Times New Roman" w:hAnsi="Times New Roman" w:cs="Times New Roman"/>
          <w:lang w:val="uk-UA"/>
        </w:rPr>
        <w:t xml:space="preserve"> «Субвенція з місцевого бюджету державному бюджету на виконання програм соціально-економічного розвитку регіонів» - 159 </w:t>
      </w:r>
      <w:r w:rsidR="000B5B87">
        <w:rPr>
          <w:rFonts w:ascii="Times New Roman" w:hAnsi="Times New Roman" w:cs="Times New Roman"/>
          <w:lang w:val="uk-UA"/>
        </w:rPr>
        <w:t>870</w:t>
      </w:r>
      <w:r w:rsidR="00F35EDE">
        <w:rPr>
          <w:rFonts w:ascii="Times New Roman" w:hAnsi="Times New Roman" w:cs="Times New Roman"/>
          <w:lang w:val="uk-UA"/>
        </w:rPr>
        <w:t xml:space="preserve"> грн:</w:t>
      </w:r>
    </w:p>
    <w:p w:rsidR="003C44A3" w:rsidRPr="00F101D1" w:rsidRDefault="000B5B8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3C44A3" w:rsidRPr="00F101D1">
        <w:rPr>
          <w:rFonts w:ascii="Times New Roman" w:hAnsi="Times New Roman" w:cs="Times New Roman"/>
          <w:lang w:val="uk-UA"/>
        </w:rPr>
        <w:t xml:space="preserve">0 000  грн державному бюджету до </w:t>
      </w:r>
      <w:r w:rsidR="002F4DD3">
        <w:rPr>
          <w:rFonts w:ascii="Times New Roman" w:hAnsi="Times New Roman" w:cs="Times New Roman"/>
          <w:lang w:val="uk-UA"/>
        </w:rPr>
        <w:t>10 державного пожежно-рятувального загону</w:t>
      </w:r>
      <w:r w:rsidR="00F657CC">
        <w:rPr>
          <w:rFonts w:ascii="Times New Roman" w:hAnsi="Times New Roman" w:cs="Times New Roman"/>
          <w:lang w:val="uk-UA"/>
        </w:rPr>
        <w:t xml:space="preserve"> ГУ ДСНС</w:t>
      </w:r>
      <w:r w:rsidR="003C44A3" w:rsidRPr="00F101D1">
        <w:rPr>
          <w:rFonts w:ascii="Times New Roman" w:hAnsi="Times New Roman" w:cs="Times New Roman"/>
          <w:lang w:val="uk-UA"/>
        </w:rPr>
        <w:t xml:space="preserve"> України</w:t>
      </w:r>
      <w:r w:rsidR="00F657CC">
        <w:rPr>
          <w:rFonts w:ascii="Times New Roman" w:hAnsi="Times New Roman" w:cs="Times New Roman"/>
          <w:lang w:val="uk-UA"/>
        </w:rPr>
        <w:t xml:space="preserve"> у Дніпропетровській області</w:t>
      </w:r>
      <w:r w:rsidR="003C44A3" w:rsidRPr="00F101D1">
        <w:rPr>
          <w:rFonts w:ascii="Times New Roman" w:hAnsi="Times New Roman" w:cs="Times New Roman"/>
          <w:lang w:val="uk-UA"/>
        </w:rPr>
        <w:t xml:space="preserve"> на виконання Програми запобігання  виникнення надзвичайних ситуацій, оперативного реагування на них, забезпечення пожежної та техногенної безпеки на території Ук</w:t>
      </w:r>
      <w:r w:rsidR="00F657CC">
        <w:rPr>
          <w:rFonts w:ascii="Times New Roman" w:hAnsi="Times New Roman" w:cs="Times New Roman"/>
          <w:lang w:val="uk-UA"/>
        </w:rPr>
        <w:t>раїнської сільської ради на 2022-2023 ро</w:t>
      </w:r>
      <w:r w:rsidR="003C44A3" w:rsidRPr="00F101D1">
        <w:rPr>
          <w:rFonts w:ascii="Times New Roman" w:hAnsi="Times New Roman" w:cs="Times New Roman"/>
          <w:lang w:val="uk-UA"/>
        </w:rPr>
        <w:t>к</w:t>
      </w:r>
      <w:r w:rsidR="00F657CC">
        <w:rPr>
          <w:rFonts w:ascii="Times New Roman" w:hAnsi="Times New Roman" w:cs="Times New Roman"/>
          <w:lang w:val="uk-UA"/>
        </w:rPr>
        <w:t>и</w:t>
      </w:r>
      <w:r w:rsidR="003C44A3" w:rsidRPr="00F101D1">
        <w:rPr>
          <w:rFonts w:ascii="Times New Roman" w:hAnsi="Times New Roman" w:cs="Times New Roman"/>
          <w:lang w:val="uk-UA"/>
        </w:rPr>
        <w:t>;</w:t>
      </w:r>
    </w:p>
    <w:p w:rsidR="003C44A3" w:rsidRPr="00F101D1" w:rsidRDefault="000B5B87" w:rsidP="003C44A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79 870</w:t>
      </w:r>
      <w:r w:rsidR="003C44A3" w:rsidRPr="00F101D1">
        <w:rPr>
          <w:rFonts w:ascii="Times New Roman" w:hAnsi="Times New Roman" w:cs="Times New Roman"/>
          <w:lang w:val="uk-UA"/>
        </w:rPr>
        <w:t xml:space="preserve"> грн державному бюджету до Головного управління Національної поліції на виконання Програми щодо забезпечення особистої безпеки громадян та запобігання і припинення правопорушень на території Ук</w:t>
      </w:r>
      <w:r>
        <w:rPr>
          <w:rFonts w:ascii="Times New Roman" w:hAnsi="Times New Roman" w:cs="Times New Roman"/>
          <w:lang w:val="uk-UA"/>
        </w:rPr>
        <w:t>раїнської сільської ради на 2022</w:t>
      </w:r>
      <w:r w:rsidR="003C44A3" w:rsidRPr="00F101D1">
        <w:rPr>
          <w:rFonts w:ascii="Times New Roman" w:hAnsi="Times New Roman" w:cs="Times New Roman"/>
          <w:lang w:val="uk-UA"/>
        </w:rPr>
        <w:t xml:space="preserve"> рік (придбання бензину для автомобілів);</w:t>
      </w:r>
    </w:p>
    <w:p w:rsidR="009053A7" w:rsidRPr="00F35EDE" w:rsidRDefault="0083435E" w:rsidP="00991B00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F35EDE">
        <w:rPr>
          <w:rFonts w:ascii="Times New Roman" w:hAnsi="Times New Roman" w:cs="Times New Roman"/>
          <w:b/>
          <w:lang w:val="uk-UA"/>
        </w:rPr>
        <w:t>за спеціальним фондом</w:t>
      </w:r>
      <w:r w:rsidR="009053A7" w:rsidRPr="00F35EDE">
        <w:rPr>
          <w:rFonts w:ascii="Times New Roman" w:hAnsi="Times New Roman" w:cs="Times New Roman"/>
          <w:b/>
          <w:lang w:val="uk-UA"/>
        </w:rPr>
        <w:t xml:space="preserve"> – </w:t>
      </w:r>
      <w:r w:rsidR="00F107E5">
        <w:rPr>
          <w:rFonts w:ascii="Times New Roman" w:hAnsi="Times New Roman" w:cs="Times New Roman"/>
          <w:b/>
          <w:lang w:val="uk-UA"/>
        </w:rPr>
        <w:t xml:space="preserve">300 000 </w:t>
      </w:r>
      <w:r w:rsidR="009053A7" w:rsidRPr="00F35EDE">
        <w:rPr>
          <w:rFonts w:ascii="Times New Roman" w:hAnsi="Times New Roman" w:cs="Times New Roman"/>
          <w:b/>
          <w:lang w:val="uk-UA"/>
        </w:rPr>
        <w:t xml:space="preserve">грн  </w:t>
      </w:r>
    </w:p>
    <w:p w:rsidR="00F101D1" w:rsidRPr="00AA10B7" w:rsidRDefault="00AA10B7" w:rsidP="00AA10B7">
      <w:pPr>
        <w:spacing w:after="0"/>
        <w:ind w:firstLine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КПКВК 0619770 </w:t>
      </w:r>
      <w:r w:rsidR="002148C5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="002148C5">
        <w:rPr>
          <w:rFonts w:ascii="Times New Roman" w:hAnsi="Times New Roman" w:cs="Times New Roman"/>
          <w:lang w:val="uk-UA"/>
        </w:rPr>
        <w:t>300 000</w:t>
      </w:r>
      <w:r w:rsidR="00F101D1" w:rsidRPr="00AA10B7">
        <w:rPr>
          <w:rFonts w:ascii="Times New Roman" w:hAnsi="Times New Roman" w:cs="Times New Roman"/>
          <w:lang w:val="uk-UA"/>
        </w:rPr>
        <w:t xml:space="preserve"> грн  надано субвенції до обласного бюджету на </w:t>
      </w:r>
      <w:r w:rsidR="00174B6E">
        <w:rPr>
          <w:rFonts w:ascii="Times New Roman" w:hAnsi="Times New Roman" w:cs="Times New Roman"/>
          <w:lang w:val="uk-UA"/>
        </w:rPr>
        <w:t xml:space="preserve">придбання шкільного автобуса </w:t>
      </w:r>
      <w:r w:rsidR="00F101D1" w:rsidRPr="00AA10B7">
        <w:rPr>
          <w:rFonts w:ascii="Times New Roman" w:hAnsi="Times New Roman" w:cs="Times New Roman"/>
          <w:lang w:val="uk-UA"/>
        </w:rPr>
        <w:t>(співфінансування);</w:t>
      </w:r>
    </w:p>
    <w:p w:rsidR="0056143D" w:rsidRPr="00F101D1" w:rsidRDefault="0056143D" w:rsidP="00991B0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C09F9" w:rsidRPr="00F101D1" w:rsidRDefault="00AC09F9" w:rsidP="00081B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A13" w:rsidRPr="00F101D1" w:rsidRDefault="00C92A13" w:rsidP="00C92A13">
      <w:pPr>
        <w:spacing w:after="0" w:line="240" w:lineRule="auto"/>
        <w:ind w:firstLine="708"/>
        <w:rPr>
          <w:rFonts w:ascii="Times New Roman" w:hAnsi="Times New Roman" w:cs="Times New Roman"/>
          <w:bCs/>
          <w:lang w:val="uk-UA"/>
        </w:rPr>
      </w:pPr>
    </w:p>
    <w:p w:rsidR="001938B8" w:rsidRPr="00F101D1" w:rsidRDefault="001938B8" w:rsidP="00C92A13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AC09F9" w:rsidRPr="00F101D1" w:rsidRDefault="00780123" w:rsidP="00E77FF9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F101D1">
        <w:rPr>
          <w:rFonts w:ascii="Times New Roman" w:hAnsi="Times New Roman" w:cs="Times New Roman"/>
          <w:lang w:val="uk-UA"/>
        </w:rPr>
        <w:t xml:space="preserve">     </w:t>
      </w:r>
    </w:p>
    <w:p w:rsidR="001938B8" w:rsidRPr="00CB3523" w:rsidRDefault="00780123" w:rsidP="00AC09F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352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bookmarkStart w:id="0" w:name="_GoBack"/>
      <w:bookmarkEnd w:id="0"/>
      <w:r w:rsidRPr="00CB3523">
        <w:rPr>
          <w:rFonts w:ascii="Times New Roman" w:hAnsi="Times New Roman" w:cs="Times New Roman"/>
          <w:sz w:val="24"/>
          <w:szCs w:val="24"/>
          <w:lang w:val="uk-UA"/>
        </w:rPr>
        <w:t>фінансового відділу</w:t>
      </w:r>
      <w:r w:rsidR="001938B8" w:rsidRPr="00CB352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CB35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35E">
        <w:rPr>
          <w:rFonts w:ascii="Times New Roman" w:hAnsi="Times New Roman" w:cs="Times New Roman"/>
          <w:sz w:val="24"/>
          <w:szCs w:val="24"/>
          <w:lang w:val="uk-UA"/>
        </w:rPr>
        <w:t>Ірина ПАМПУШКО</w:t>
      </w:r>
    </w:p>
    <w:sectPr w:rsidR="001938B8" w:rsidRPr="00CB3523" w:rsidSect="0056143D">
      <w:pgSz w:w="11906" w:h="16838"/>
      <w:pgMar w:top="737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92D"/>
    <w:multiLevelType w:val="hybridMultilevel"/>
    <w:tmpl w:val="03E60E24"/>
    <w:lvl w:ilvl="0" w:tplc="D66EC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647E8"/>
    <w:multiLevelType w:val="hybridMultilevel"/>
    <w:tmpl w:val="908CE27A"/>
    <w:lvl w:ilvl="0" w:tplc="0CE4E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B319E"/>
    <w:multiLevelType w:val="hybridMultilevel"/>
    <w:tmpl w:val="A1C48736"/>
    <w:lvl w:ilvl="0" w:tplc="D9D8C54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CB1699"/>
    <w:multiLevelType w:val="hybridMultilevel"/>
    <w:tmpl w:val="CFEE9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472FA4"/>
    <w:multiLevelType w:val="hybridMultilevel"/>
    <w:tmpl w:val="FD343F42"/>
    <w:lvl w:ilvl="0" w:tplc="41E2FD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226BC6"/>
    <w:multiLevelType w:val="hybridMultilevel"/>
    <w:tmpl w:val="1A2C68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1E81AF5"/>
    <w:multiLevelType w:val="hybridMultilevel"/>
    <w:tmpl w:val="A642BEF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30D19F9"/>
    <w:multiLevelType w:val="hybridMultilevel"/>
    <w:tmpl w:val="A6127C44"/>
    <w:lvl w:ilvl="0" w:tplc="1290A24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34A40BE"/>
    <w:multiLevelType w:val="multilevel"/>
    <w:tmpl w:val="DC24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D5D1D"/>
    <w:multiLevelType w:val="hybridMultilevel"/>
    <w:tmpl w:val="11089F94"/>
    <w:lvl w:ilvl="0" w:tplc="0ECE7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652CF"/>
    <w:multiLevelType w:val="hybridMultilevel"/>
    <w:tmpl w:val="13A03E4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3156A9"/>
    <w:multiLevelType w:val="multilevel"/>
    <w:tmpl w:val="9B7C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359DC"/>
    <w:multiLevelType w:val="hybridMultilevel"/>
    <w:tmpl w:val="6B62FEE2"/>
    <w:lvl w:ilvl="0" w:tplc="4A7CE02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9F717CC"/>
    <w:multiLevelType w:val="hybridMultilevel"/>
    <w:tmpl w:val="37FC230C"/>
    <w:lvl w:ilvl="0" w:tplc="879AC2A8">
      <w:numFmt w:val="bullet"/>
      <w:lvlText w:val="–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5640CBD"/>
    <w:multiLevelType w:val="hybridMultilevel"/>
    <w:tmpl w:val="9A9CBCD4"/>
    <w:lvl w:ilvl="0" w:tplc="C4105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53BAF"/>
    <w:multiLevelType w:val="hybridMultilevel"/>
    <w:tmpl w:val="B93A6E5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F2258"/>
    <w:multiLevelType w:val="hybridMultilevel"/>
    <w:tmpl w:val="871CC36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FE057E"/>
    <w:multiLevelType w:val="hybridMultilevel"/>
    <w:tmpl w:val="FFC61DE2"/>
    <w:lvl w:ilvl="0" w:tplc="3250A83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DAD2410"/>
    <w:multiLevelType w:val="hybridMultilevel"/>
    <w:tmpl w:val="78FA86A0"/>
    <w:lvl w:ilvl="0" w:tplc="1A2C6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1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1"/>
  </w:num>
  <w:num w:numId="32">
    <w:abstractNumId w:val="8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EAC"/>
    <w:rsid w:val="000055CF"/>
    <w:rsid w:val="00014A2D"/>
    <w:rsid w:val="00017BC2"/>
    <w:rsid w:val="00017C2A"/>
    <w:rsid w:val="00027064"/>
    <w:rsid w:val="00027A32"/>
    <w:rsid w:val="00030C2B"/>
    <w:rsid w:val="00042AFE"/>
    <w:rsid w:val="00045EB1"/>
    <w:rsid w:val="0005044E"/>
    <w:rsid w:val="00053C6D"/>
    <w:rsid w:val="000642C6"/>
    <w:rsid w:val="00064EAC"/>
    <w:rsid w:val="000731CF"/>
    <w:rsid w:val="00076076"/>
    <w:rsid w:val="00080CBA"/>
    <w:rsid w:val="00081BB0"/>
    <w:rsid w:val="0009402C"/>
    <w:rsid w:val="000A5687"/>
    <w:rsid w:val="000B1F14"/>
    <w:rsid w:val="000B5B87"/>
    <w:rsid w:val="000C073D"/>
    <w:rsid w:val="000C1234"/>
    <w:rsid w:val="000C157C"/>
    <w:rsid w:val="000D0D8E"/>
    <w:rsid w:val="000D2AA8"/>
    <w:rsid w:val="000F3507"/>
    <w:rsid w:val="0012236D"/>
    <w:rsid w:val="00174B6E"/>
    <w:rsid w:val="001921CD"/>
    <w:rsid w:val="001936B8"/>
    <w:rsid w:val="001938B8"/>
    <w:rsid w:val="00193BD2"/>
    <w:rsid w:val="001A66D0"/>
    <w:rsid w:val="001B6706"/>
    <w:rsid w:val="001B7339"/>
    <w:rsid w:val="001C706C"/>
    <w:rsid w:val="001D1AE6"/>
    <w:rsid w:val="001D7B7D"/>
    <w:rsid w:val="001F2458"/>
    <w:rsid w:val="001F5ECC"/>
    <w:rsid w:val="001F7F05"/>
    <w:rsid w:val="0020103C"/>
    <w:rsid w:val="002046C1"/>
    <w:rsid w:val="00206311"/>
    <w:rsid w:val="002119D9"/>
    <w:rsid w:val="002148C5"/>
    <w:rsid w:val="002305ED"/>
    <w:rsid w:val="0023261E"/>
    <w:rsid w:val="00240E6F"/>
    <w:rsid w:val="00241999"/>
    <w:rsid w:val="00243BA3"/>
    <w:rsid w:val="00251B3C"/>
    <w:rsid w:val="002617F0"/>
    <w:rsid w:val="002757BD"/>
    <w:rsid w:val="002758B6"/>
    <w:rsid w:val="00280172"/>
    <w:rsid w:val="00280897"/>
    <w:rsid w:val="00281A05"/>
    <w:rsid w:val="00285EDC"/>
    <w:rsid w:val="00286304"/>
    <w:rsid w:val="002901EA"/>
    <w:rsid w:val="00290B50"/>
    <w:rsid w:val="0029248E"/>
    <w:rsid w:val="002A220E"/>
    <w:rsid w:val="002A7E5D"/>
    <w:rsid w:val="002B01E4"/>
    <w:rsid w:val="002B176E"/>
    <w:rsid w:val="002C1353"/>
    <w:rsid w:val="002C5A3A"/>
    <w:rsid w:val="002C68E7"/>
    <w:rsid w:val="002D6B19"/>
    <w:rsid w:val="002F041A"/>
    <w:rsid w:val="002F4DD3"/>
    <w:rsid w:val="0031532B"/>
    <w:rsid w:val="003220FB"/>
    <w:rsid w:val="003234C3"/>
    <w:rsid w:val="0033023C"/>
    <w:rsid w:val="003305E0"/>
    <w:rsid w:val="00350F31"/>
    <w:rsid w:val="00362AFF"/>
    <w:rsid w:val="00365DA3"/>
    <w:rsid w:val="00372264"/>
    <w:rsid w:val="00377B1B"/>
    <w:rsid w:val="00382C9C"/>
    <w:rsid w:val="003831F0"/>
    <w:rsid w:val="003834AF"/>
    <w:rsid w:val="003864E3"/>
    <w:rsid w:val="00390190"/>
    <w:rsid w:val="00392F2F"/>
    <w:rsid w:val="00395F9F"/>
    <w:rsid w:val="003A3143"/>
    <w:rsid w:val="003A3901"/>
    <w:rsid w:val="003B1AC2"/>
    <w:rsid w:val="003C366E"/>
    <w:rsid w:val="003C44A3"/>
    <w:rsid w:val="003C6F2F"/>
    <w:rsid w:val="003D17C3"/>
    <w:rsid w:val="003F0AB7"/>
    <w:rsid w:val="003F4D32"/>
    <w:rsid w:val="00400154"/>
    <w:rsid w:val="00410E16"/>
    <w:rsid w:val="0042679A"/>
    <w:rsid w:val="00430597"/>
    <w:rsid w:val="004500A3"/>
    <w:rsid w:val="00455EE6"/>
    <w:rsid w:val="00472FE5"/>
    <w:rsid w:val="0047340E"/>
    <w:rsid w:val="00477F1E"/>
    <w:rsid w:val="0048483E"/>
    <w:rsid w:val="0049299A"/>
    <w:rsid w:val="00495918"/>
    <w:rsid w:val="004A7AB8"/>
    <w:rsid w:val="004B696E"/>
    <w:rsid w:val="004C54FB"/>
    <w:rsid w:val="004E5066"/>
    <w:rsid w:val="004E51E0"/>
    <w:rsid w:val="00501727"/>
    <w:rsid w:val="00503533"/>
    <w:rsid w:val="0050626B"/>
    <w:rsid w:val="00506E5E"/>
    <w:rsid w:val="00513B8D"/>
    <w:rsid w:val="0054131E"/>
    <w:rsid w:val="00541734"/>
    <w:rsid w:val="00542987"/>
    <w:rsid w:val="005505B4"/>
    <w:rsid w:val="0055685B"/>
    <w:rsid w:val="0056143D"/>
    <w:rsid w:val="00561598"/>
    <w:rsid w:val="005646F9"/>
    <w:rsid w:val="00565058"/>
    <w:rsid w:val="00573E2C"/>
    <w:rsid w:val="005740A9"/>
    <w:rsid w:val="00575CAD"/>
    <w:rsid w:val="00594307"/>
    <w:rsid w:val="00594CE4"/>
    <w:rsid w:val="005A021B"/>
    <w:rsid w:val="005A20EC"/>
    <w:rsid w:val="005B03F3"/>
    <w:rsid w:val="005D6596"/>
    <w:rsid w:val="005F3159"/>
    <w:rsid w:val="00603960"/>
    <w:rsid w:val="0060462B"/>
    <w:rsid w:val="006202A9"/>
    <w:rsid w:val="006302B6"/>
    <w:rsid w:val="00630E7F"/>
    <w:rsid w:val="0065666F"/>
    <w:rsid w:val="00657562"/>
    <w:rsid w:val="00657C60"/>
    <w:rsid w:val="00662A73"/>
    <w:rsid w:val="006721D8"/>
    <w:rsid w:val="006729B0"/>
    <w:rsid w:val="0067364D"/>
    <w:rsid w:val="00686E01"/>
    <w:rsid w:val="00691426"/>
    <w:rsid w:val="0069425E"/>
    <w:rsid w:val="00694C9D"/>
    <w:rsid w:val="00697F50"/>
    <w:rsid w:val="006A07A1"/>
    <w:rsid w:val="006A18CA"/>
    <w:rsid w:val="006A7593"/>
    <w:rsid w:val="006B3855"/>
    <w:rsid w:val="006B4F73"/>
    <w:rsid w:val="006C32B7"/>
    <w:rsid w:val="006C5703"/>
    <w:rsid w:val="006D0820"/>
    <w:rsid w:val="006D6C3A"/>
    <w:rsid w:val="006E2547"/>
    <w:rsid w:val="0070334F"/>
    <w:rsid w:val="007054F1"/>
    <w:rsid w:val="0071783A"/>
    <w:rsid w:val="0072216C"/>
    <w:rsid w:val="00730E3C"/>
    <w:rsid w:val="00741127"/>
    <w:rsid w:val="0074215D"/>
    <w:rsid w:val="00744FA7"/>
    <w:rsid w:val="007478E4"/>
    <w:rsid w:val="0075033B"/>
    <w:rsid w:val="00761546"/>
    <w:rsid w:val="007615C9"/>
    <w:rsid w:val="007616A0"/>
    <w:rsid w:val="0076455B"/>
    <w:rsid w:val="00764ACA"/>
    <w:rsid w:val="007729B7"/>
    <w:rsid w:val="007776CD"/>
    <w:rsid w:val="00780123"/>
    <w:rsid w:val="00783508"/>
    <w:rsid w:val="00786604"/>
    <w:rsid w:val="007B45CA"/>
    <w:rsid w:val="007B6020"/>
    <w:rsid w:val="007B788F"/>
    <w:rsid w:val="007C329F"/>
    <w:rsid w:val="007C3B35"/>
    <w:rsid w:val="007D3A26"/>
    <w:rsid w:val="007E03F5"/>
    <w:rsid w:val="007E0897"/>
    <w:rsid w:val="007E7185"/>
    <w:rsid w:val="007F08CB"/>
    <w:rsid w:val="007F5273"/>
    <w:rsid w:val="008023F4"/>
    <w:rsid w:val="00805796"/>
    <w:rsid w:val="008103E8"/>
    <w:rsid w:val="00817973"/>
    <w:rsid w:val="00817EF4"/>
    <w:rsid w:val="00820B95"/>
    <w:rsid w:val="00832DE5"/>
    <w:rsid w:val="00832F4E"/>
    <w:rsid w:val="0083435E"/>
    <w:rsid w:val="00836384"/>
    <w:rsid w:val="00840F28"/>
    <w:rsid w:val="00844724"/>
    <w:rsid w:val="00845899"/>
    <w:rsid w:val="00846CAA"/>
    <w:rsid w:val="00857694"/>
    <w:rsid w:val="00872F37"/>
    <w:rsid w:val="00877AA8"/>
    <w:rsid w:val="00880114"/>
    <w:rsid w:val="00880C34"/>
    <w:rsid w:val="00885DAF"/>
    <w:rsid w:val="00894800"/>
    <w:rsid w:val="00895B38"/>
    <w:rsid w:val="008A0CE4"/>
    <w:rsid w:val="008A1991"/>
    <w:rsid w:val="008A7E72"/>
    <w:rsid w:val="008C0816"/>
    <w:rsid w:val="008D7691"/>
    <w:rsid w:val="008F1821"/>
    <w:rsid w:val="00904C29"/>
    <w:rsid w:val="00904FF0"/>
    <w:rsid w:val="009053A7"/>
    <w:rsid w:val="00911244"/>
    <w:rsid w:val="009257D8"/>
    <w:rsid w:val="00930235"/>
    <w:rsid w:val="00955B80"/>
    <w:rsid w:val="00987291"/>
    <w:rsid w:val="00991B00"/>
    <w:rsid w:val="009942F5"/>
    <w:rsid w:val="0099440A"/>
    <w:rsid w:val="00997F65"/>
    <w:rsid w:val="009A2EE5"/>
    <w:rsid w:val="009A5FFE"/>
    <w:rsid w:val="009A619E"/>
    <w:rsid w:val="009A761A"/>
    <w:rsid w:val="009C1687"/>
    <w:rsid w:val="009D08D3"/>
    <w:rsid w:val="009E5DBB"/>
    <w:rsid w:val="00A1111B"/>
    <w:rsid w:val="00A1426D"/>
    <w:rsid w:val="00A15BDB"/>
    <w:rsid w:val="00A219F5"/>
    <w:rsid w:val="00A33745"/>
    <w:rsid w:val="00A442B9"/>
    <w:rsid w:val="00A5723A"/>
    <w:rsid w:val="00A57733"/>
    <w:rsid w:val="00A64149"/>
    <w:rsid w:val="00A6722C"/>
    <w:rsid w:val="00A73056"/>
    <w:rsid w:val="00A756A5"/>
    <w:rsid w:val="00A76A06"/>
    <w:rsid w:val="00A824BC"/>
    <w:rsid w:val="00A9611D"/>
    <w:rsid w:val="00AA10B7"/>
    <w:rsid w:val="00AB129A"/>
    <w:rsid w:val="00AC09F9"/>
    <w:rsid w:val="00AC56E6"/>
    <w:rsid w:val="00AD1633"/>
    <w:rsid w:val="00AD2B18"/>
    <w:rsid w:val="00AD53C3"/>
    <w:rsid w:val="00AD675C"/>
    <w:rsid w:val="00AD79E9"/>
    <w:rsid w:val="00AE2B06"/>
    <w:rsid w:val="00AE417B"/>
    <w:rsid w:val="00AE58B5"/>
    <w:rsid w:val="00AE6ED9"/>
    <w:rsid w:val="00AE6F2E"/>
    <w:rsid w:val="00AF48D0"/>
    <w:rsid w:val="00AF6E8A"/>
    <w:rsid w:val="00B072DE"/>
    <w:rsid w:val="00B07650"/>
    <w:rsid w:val="00B13D09"/>
    <w:rsid w:val="00B229DD"/>
    <w:rsid w:val="00B25E5A"/>
    <w:rsid w:val="00B31070"/>
    <w:rsid w:val="00B312F1"/>
    <w:rsid w:val="00B424F3"/>
    <w:rsid w:val="00B475EC"/>
    <w:rsid w:val="00B631D4"/>
    <w:rsid w:val="00B63819"/>
    <w:rsid w:val="00B63A0B"/>
    <w:rsid w:val="00B6400D"/>
    <w:rsid w:val="00B65BAB"/>
    <w:rsid w:val="00B677F2"/>
    <w:rsid w:val="00B93475"/>
    <w:rsid w:val="00BA1F37"/>
    <w:rsid w:val="00BA3229"/>
    <w:rsid w:val="00BA7C85"/>
    <w:rsid w:val="00BB7FB6"/>
    <w:rsid w:val="00BC23FB"/>
    <w:rsid w:val="00BD6E08"/>
    <w:rsid w:val="00BE129E"/>
    <w:rsid w:val="00C07FEE"/>
    <w:rsid w:val="00C122E2"/>
    <w:rsid w:val="00C1753D"/>
    <w:rsid w:val="00C271C6"/>
    <w:rsid w:val="00C3401D"/>
    <w:rsid w:val="00C41A6C"/>
    <w:rsid w:val="00C440AC"/>
    <w:rsid w:val="00C45D8B"/>
    <w:rsid w:val="00C465F1"/>
    <w:rsid w:val="00C47770"/>
    <w:rsid w:val="00C5442D"/>
    <w:rsid w:val="00C633FA"/>
    <w:rsid w:val="00C756BD"/>
    <w:rsid w:val="00C76B45"/>
    <w:rsid w:val="00C9146F"/>
    <w:rsid w:val="00C92A13"/>
    <w:rsid w:val="00C92E1B"/>
    <w:rsid w:val="00CB23F7"/>
    <w:rsid w:val="00CB3523"/>
    <w:rsid w:val="00CC2F17"/>
    <w:rsid w:val="00CD6904"/>
    <w:rsid w:val="00CE7673"/>
    <w:rsid w:val="00CF5616"/>
    <w:rsid w:val="00D13D6C"/>
    <w:rsid w:val="00D13D83"/>
    <w:rsid w:val="00D2777E"/>
    <w:rsid w:val="00D27CDA"/>
    <w:rsid w:val="00D457A6"/>
    <w:rsid w:val="00D5354A"/>
    <w:rsid w:val="00D5609D"/>
    <w:rsid w:val="00D57BF9"/>
    <w:rsid w:val="00D64C07"/>
    <w:rsid w:val="00D7182C"/>
    <w:rsid w:val="00D8495C"/>
    <w:rsid w:val="00D9034D"/>
    <w:rsid w:val="00D93E6B"/>
    <w:rsid w:val="00E01013"/>
    <w:rsid w:val="00E03DC3"/>
    <w:rsid w:val="00E15726"/>
    <w:rsid w:val="00E200D8"/>
    <w:rsid w:val="00E21671"/>
    <w:rsid w:val="00E24C68"/>
    <w:rsid w:val="00E26559"/>
    <w:rsid w:val="00E26AF9"/>
    <w:rsid w:val="00E32F0A"/>
    <w:rsid w:val="00E35AB9"/>
    <w:rsid w:val="00E4109D"/>
    <w:rsid w:val="00E42229"/>
    <w:rsid w:val="00E43EC8"/>
    <w:rsid w:val="00E50742"/>
    <w:rsid w:val="00E50A15"/>
    <w:rsid w:val="00E51AF8"/>
    <w:rsid w:val="00E5709A"/>
    <w:rsid w:val="00E65315"/>
    <w:rsid w:val="00E7001B"/>
    <w:rsid w:val="00E727A0"/>
    <w:rsid w:val="00E77FF9"/>
    <w:rsid w:val="00E929E0"/>
    <w:rsid w:val="00E93977"/>
    <w:rsid w:val="00EA2AF9"/>
    <w:rsid w:val="00EA6890"/>
    <w:rsid w:val="00EB1E2F"/>
    <w:rsid w:val="00EB2391"/>
    <w:rsid w:val="00EB40BA"/>
    <w:rsid w:val="00EB5426"/>
    <w:rsid w:val="00ED4F80"/>
    <w:rsid w:val="00EE230E"/>
    <w:rsid w:val="00F0126B"/>
    <w:rsid w:val="00F101D1"/>
    <w:rsid w:val="00F1072F"/>
    <w:rsid w:val="00F107E5"/>
    <w:rsid w:val="00F26DB4"/>
    <w:rsid w:val="00F26DE4"/>
    <w:rsid w:val="00F27538"/>
    <w:rsid w:val="00F30C35"/>
    <w:rsid w:val="00F32705"/>
    <w:rsid w:val="00F35EDE"/>
    <w:rsid w:val="00F40B86"/>
    <w:rsid w:val="00F41266"/>
    <w:rsid w:val="00F4474A"/>
    <w:rsid w:val="00F46E12"/>
    <w:rsid w:val="00F55D17"/>
    <w:rsid w:val="00F612E4"/>
    <w:rsid w:val="00F62688"/>
    <w:rsid w:val="00F657CC"/>
    <w:rsid w:val="00F73B64"/>
    <w:rsid w:val="00F744AC"/>
    <w:rsid w:val="00F748DB"/>
    <w:rsid w:val="00F81094"/>
    <w:rsid w:val="00F91F8E"/>
    <w:rsid w:val="00FA39CA"/>
    <w:rsid w:val="00FB532F"/>
    <w:rsid w:val="00FC6995"/>
    <w:rsid w:val="00FD2D74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04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2F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variant1">
    <w:name w:val="variant1"/>
    <w:basedOn w:val="a0"/>
    <w:rsid w:val="002F041A"/>
    <w:rPr>
      <w:color w:val="0000FF"/>
    </w:rPr>
  </w:style>
  <w:style w:type="character" w:customStyle="1" w:styleId="unknowncorrected">
    <w:name w:val="unknown corrected"/>
    <w:basedOn w:val="a0"/>
    <w:rsid w:val="002F041A"/>
  </w:style>
  <w:style w:type="paragraph" w:styleId="a5">
    <w:name w:val="List Paragraph"/>
    <w:basedOn w:val="a"/>
    <w:uiPriority w:val="34"/>
    <w:qFormat/>
    <w:rsid w:val="00C5442D"/>
    <w:pPr>
      <w:ind w:left="720"/>
      <w:contextualSpacing/>
    </w:pPr>
  </w:style>
  <w:style w:type="paragraph" w:customStyle="1" w:styleId="western">
    <w:name w:val="western"/>
    <w:basedOn w:val="a"/>
    <w:rsid w:val="00AC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315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1D7B7D"/>
    <w:rPr>
      <w:i/>
      <w:iCs/>
    </w:rPr>
  </w:style>
  <w:style w:type="paragraph" w:styleId="a9">
    <w:name w:val="Normal (Web)"/>
    <w:basedOn w:val="a"/>
    <w:uiPriority w:val="99"/>
    <w:unhideWhenUsed/>
    <w:rsid w:val="00F8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4474A"/>
    <w:rPr>
      <w:color w:val="0000FF"/>
      <w:u w:val="single"/>
    </w:rPr>
  </w:style>
  <w:style w:type="paragraph" w:styleId="ab">
    <w:name w:val="No Spacing"/>
    <w:uiPriority w:val="1"/>
    <w:qFormat/>
    <w:rsid w:val="004B69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04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2F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variant1">
    <w:name w:val="variant1"/>
    <w:basedOn w:val="a0"/>
    <w:rsid w:val="002F041A"/>
    <w:rPr>
      <w:color w:val="0000FF"/>
    </w:rPr>
  </w:style>
  <w:style w:type="character" w:customStyle="1" w:styleId="unknowncorrected">
    <w:name w:val="unknown corrected"/>
    <w:basedOn w:val="a0"/>
    <w:rsid w:val="002F041A"/>
  </w:style>
  <w:style w:type="paragraph" w:styleId="a5">
    <w:name w:val="List Paragraph"/>
    <w:basedOn w:val="a"/>
    <w:uiPriority w:val="34"/>
    <w:qFormat/>
    <w:rsid w:val="00C5442D"/>
    <w:pPr>
      <w:ind w:left="720"/>
      <w:contextualSpacing/>
    </w:pPr>
  </w:style>
  <w:style w:type="paragraph" w:customStyle="1" w:styleId="western">
    <w:name w:val="western"/>
    <w:basedOn w:val="a"/>
    <w:rsid w:val="00AC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krsr3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2463-07A2-4F6D-ABE4-2B9A3B74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8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Ирина</cp:lastModifiedBy>
  <cp:revision>232</cp:revision>
  <cp:lastPrinted>2023-03-09T13:04:00Z</cp:lastPrinted>
  <dcterms:created xsi:type="dcterms:W3CDTF">2019-01-29T12:36:00Z</dcterms:created>
  <dcterms:modified xsi:type="dcterms:W3CDTF">2023-03-09T13:07:00Z</dcterms:modified>
</cp:coreProperties>
</file>